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1"/>
          <w:i w:val="0"/>
          <w:smallCaps w:val="0"/>
          <w:strike w:val="0"/>
          <w:color w:val="13b0c6"/>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2">
      <w:pPr>
        <w:pStyle w:val="Title"/>
        <w:jc w:val="center"/>
        <w:rPr/>
      </w:pPr>
      <w:r w:rsidDel="00000000" w:rsidR="00000000" w:rsidRPr="00000000">
        <w:rPr>
          <w:rtl w:val="0"/>
        </w:rPr>
        <w:t xml:space="preserve">Barnsley Hospital NHS Foundation Trust</w:t>
      </w:r>
    </w:p>
    <w:p w:rsidR="00000000" w:rsidDel="00000000" w:rsidP="00000000" w:rsidRDefault="00000000" w:rsidRPr="00000000" w14:paraId="00000003">
      <w:pPr>
        <w:pStyle w:val="Heading1"/>
        <w:jc w:val="center"/>
        <w:rPr/>
      </w:pPr>
      <w:bookmarkStart w:colFirst="0" w:colLast="0" w:name="_heading=h.gjdgxs" w:id="0"/>
      <w:bookmarkEnd w:id="0"/>
      <w:r w:rsidDel="00000000" w:rsidR="00000000" w:rsidRPr="00000000">
        <w:rPr>
          <w:rtl w:val="0"/>
        </w:rPr>
        <w:t xml:space="preserve">Digitalisation in Barnsley Therapies</w:t>
      </w:r>
    </w:p>
    <w:p w:rsidR="00000000" w:rsidDel="00000000" w:rsidP="00000000" w:rsidRDefault="00000000" w:rsidRPr="00000000" w14:paraId="00000004">
      <w:pPr>
        <w:pStyle w:val="Subtitle"/>
        <w:rPr/>
      </w:pPr>
      <w:r w:rsidDel="00000000" w:rsidR="00000000" w:rsidRPr="00000000">
        <w:rPr>
          <w:rtl w:val="0"/>
        </w:rPr>
      </w:r>
    </w:p>
    <w:p w:rsidR="00000000" w:rsidDel="00000000" w:rsidP="00000000" w:rsidRDefault="00000000" w:rsidRPr="00000000" w14:paraId="00000005">
      <w:pPr>
        <w:pStyle w:val="Subtitle"/>
        <w:jc w:val="center"/>
        <w:rPr/>
      </w:pPr>
      <w:r w:rsidDel="00000000" w:rsidR="00000000" w:rsidRPr="00000000">
        <w:rPr>
          <w:rtl w:val="0"/>
        </w:rPr>
        <w:t xml:space="preserve">[Image – optional]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2"/>
        <w:rPr/>
      </w:pPr>
      <w:bookmarkStart w:colFirst="0" w:colLast="0" w:name="_heading=h.30j0zll" w:id="1"/>
      <w:bookmarkEnd w:id="1"/>
      <w:r w:rsidDel="00000000" w:rsidR="00000000" w:rsidRPr="00000000">
        <w:rPr>
          <w:rtl w:val="0"/>
        </w:rPr>
        <w:t xml:space="preserve">Topic Area </w:t>
      </w:r>
    </w:p>
    <w:p w:rsidR="00000000" w:rsidDel="00000000" w:rsidP="00000000" w:rsidRDefault="00000000" w:rsidRPr="00000000" w14:paraId="00000008">
      <w:pPr>
        <w:pStyle w:val="Heading2"/>
        <w:rPr>
          <w:b w:val="0"/>
          <w:color w:val="000000"/>
          <w:sz w:val="22"/>
          <w:szCs w:val="22"/>
        </w:rPr>
      </w:pPr>
      <w:bookmarkStart w:colFirst="0" w:colLast="0" w:name="_heading=h.1fob9te" w:id="2"/>
      <w:bookmarkEnd w:id="2"/>
      <w:r w:rsidDel="00000000" w:rsidR="00000000" w:rsidRPr="00000000">
        <w:rPr>
          <w:b w:val="0"/>
          <w:color w:val="000000"/>
          <w:sz w:val="22"/>
          <w:szCs w:val="22"/>
          <w:rtl w:val="0"/>
        </w:rPr>
        <w:t xml:space="preserve">Please identify (more than one option may be selected)</w:t>
      </w:r>
    </w:p>
    <w:p w:rsidR="00000000" w:rsidDel="00000000" w:rsidP="00000000" w:rsidRDefault="00000000" w:rsidRPr="00000000" w14:paraId="00000009">
      <w:pPr>
        <w:rPr>
          <w:sz w:val="2"/>
          <w:szCs w:val="2"/>
        </w:rPr>
      </w:pPr>
      <w:r w:rsidDel="00000000" w:rsidR="00000000" w:rsidRPr="00000000">
        <w:rPr>
          <w:rtl w:val="0"/>
        </w:rPr>
      </w:r>
    </w:p>
    <w:tbl>
      <w:tblPr>
        <w:tblStyle w:val="Table1"/>
        <w:tblW w:w="978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428"/>
        <w:gridCol w:w="1982"/>
        <w:gridCol w:w="427"/>
        <w:gridCol w:w="1982"/>
        <w:gridCol w:w="426"/>
        <w:gridCol w:w="2126"/>
        <w:gridCol w:w="425"/>
        <w:tblGridChange w:id="0">
          <w:tblGrid>
            <w:gridCol w:w="1985"/>
            <w:gridCol w:w="428"/>
            <w:gridCol w:w="1982"/>
            <w:gridCol w:w="427"/>
            <w:gridCol w:w="1982"/>
            <w:gridCol w:w="426"/>
            <w:gridCol w:w="2126"/>
            <w:gridCol w:w="425"/>
          </w:tblGrid>
        </w:tblGridChange>
      </w:tblGrid>
      <w:tr>
        <w:trPr>
          <w:cantSplit w:val="0"/>
          <w:trHeight w:val="337" w:hRule="atLeast"/>
          <w:tblHeader w:val="0"/>
        </w:trPr>
        <w:tc>
          <w:tcPr>
            <w:tcBorders>
              <w:right w:color="000000" w:space="0" w:sz="0" w:val="nil"/>
            </w:tcBorders>
            <w:shd w:fill="e5eaef" w:val="clear"/>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514"/>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Adaptation</w:t>
            </w:r>
          </w:p>
        </w:tc>
        <w:tc>
          <w:tcPr>
            <w:tcBorders>
              <w:left w:color="000000" w:space="0" w:sz="0" w:val="nil"/>
              <w:bottom w:color="000000" w:space="0" w:sz="4" w:val="single"/>
            </w:tcBorders>
            <w:shd w:fill="e5eaef" w:val="clear"/>
            <w:vAlign w:val="cente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514"/>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right w:color="000000" w:space="0" w:sz="0" w:val="nil"/>
            </w:tcBorders>
            <w:shd w:fill="e5eaef" w:val="clear"/>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514"/>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Communications and engagement </w:t>
            </w:r>
          </w:p>
        </w:tc>
        <w:tc>
          <w:tcPr>
            <w:tcBorders>
              <w:left w:color="000000" w:space="0" w:sz="0" w:val="nil"/>
            </w:tcBorders>
            <w:shd w:fill="e5eaef" w:val="clear"/>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514"/>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right w:color="000000" w:space="0" w:sz="0" w:val="nil"/>
            </w:tcBorders>
            <w:shd w:fill="e5eaef" w:val="clea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514"/>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Estates and facilities (energy, waste, water)</w:t>
            </w:r>
          </w:p>
        </w:tc>
        <w:tc>
          <w:tcPr>
            <w:tcBorders>
              <w:left w:color="000000" w:space="0" w:sz="0" w:val="nil"/>
            </w:tcBorders>
            <w:shd w:fill="e5eaef" w:val="clear"/>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514"/>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right w:color="000000" w:space="0" w:sz="0" w:val="nil"/>
            </w:tcBorders>
            <w:shd w:fill="e5eaef" w:val="clear"/>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Food, catering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 nutrition </w:t>
            </w:r>
          </w:p>
        </w:tc>
        <w:tc>
          <w:tcPr>
            <w:tcBorders>
              <w:left w:color="000000" w:space="0" w:sz="0" w:val="nil"/>
            </w:tcBorders>
            <w:shd w:fill="e5eaef" w:val="clear"/>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rHeight w:val="337" w:hRule="atLeast"/>
          <w:tblHeader w:val="0"/>
        </w:trPr>
        <w:tc>
          <w:tcPr>
            <w:tcBorders>
              <w:right w:color="000000" w:space="0" w:sz="0" w:val="nil"/>
            </w:tcBorders>
            <w:shd w:fill="e5eaef" w:val="clear"/>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Funding and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financial mechanisms </w:t>
            </w:r>
          </w:p>
        </w:tc>
        <w:tc>
          <w:tcPr>
            <w:tcBorders>
              <w:left w:color="000000" w:space="0" w:sz="0" w:val="nil"/>
            </w:tcBorders>
            <w:shd w:fill="e5eaef" w:val="clea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right w:color="000000" w:space="0" w:sz="0" w:val="nil"/>
            </w:tcBorders>
            <w:shd w:fill="e5eaef" w:val="clea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Medicines</w:t>
            </w:r>
          </w:p>
        </w:tc>
        <w:tc>
          <w:tcPr>
            <w:tcBorders>
              <w:left w:color="000000" w:space="0" w:sz="0" w:val="nil"/>
            </w:tcBorders>
            <w:shd w:fill="e5eaef" w:val="clea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right w:color="000000" w:space="0" w:sz="0" w:val="nil"/>
            </w:tcBorders>
            <w:shd w:fill="e5eaef" w:val="clear"/>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Research, innovation and offsetting</w:t>
            </w:r>
          </w:p>
        </w:tc>
        <w:tc>
          <w:tcPr>
            <w:tcBorders>
              <w:left w:color="000000" w:space="0" w:sz="0" w:val="nil"/>
            </w:tcBorders>
            <w:shd w:fill="e5eaef" w:val="clea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right w:color="000000" w:space="0" w:sz="0" w:val="nil"/>
            </w:tcBorders>
            <w:shd w:fill="e5eaef" w:val="clea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Strategic ambition </w:t>
            </w:r>
          </w:p>
        </w:tc>
        <w:tc>
          <w:tcPr>
            <w:tcBorders>
              <w:left w:color="000000" w:space="0" w:sz="0" w:val="nil"/>
            </w:tcBorders>
            <w:shd w:fill="e5eaef" w:val="clea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rHeight w:val="337" w:hRule="atLeast"/>
          <w:tblHeader w:val="0"/>
        </w:trPr>
        <w:tc>
          <w:tcPr>
            <w:tcBorders>
              <w:right w:color="000000" w:space="0" w:sz="0" w:val="nil"/>
            </w:tcBorders>
            <w:shd w:fill="e5eaef" w:val="clea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Supply chain and procurement</w:t>
            </w:r>
          </w:p>
        </w:tc>
        <w:tc>
          <w:tcPr>
            <w:tcBorders>
              <w:left w:color="000000" w:space="0" w:sz="0" w:val="nil"/>
            </w:tcBorders>
            <w:shd w:fill="e5eaef" w:val="clea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right w:color="000000" w:space="0" w:sz="0" w:val="nil"/>
            </w:tcBorders>
            <w:shd w:fill="e5eaef" w:val="clea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Sustainable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models of care</w:t>
            </w:r>
          </w:p>
        </w:tc>
        <w:tc>
          <w:tcPr>
            <w:tcBorders>
              <w:left w:color="000000" w:space="0" w:sz="0" w:val="nil"/>
            </w:tcBorders>
            <w:shd w:fill="e5eaef" w:val="clea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right w:color="000000" w:space="0" w:sz="0" w:val="nil"/>
            </w:tcBorders>
            <w:shd w:fill="e5eaef" w:val="clea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Travel and transport</w:t>
            </w:r>
          </w:p>
        </w:tc>
        <w:tc>
          <w:tcPr>
            <w:tcBorders>
              <w:left w:color="000000" w:space="0" w:sz="0" w:val="nil"/>
            </w:tcBorders>
            <w:shd w:fill="e5eaef" w:val="clea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right w:color="000000" w:space="0" w:sz="0" w:val="nil"/>
            </w:tcBorders>
            <w:shd w:fill="e5eaef" w:val="clear"/>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Workforce, networks and system leadership</w:t>
            </w:r>
          </w:p>
        </w:tc>
        <w:tc>
          <w:tcPr>
            <w:tcBorders>
              <w:left w:color="000000" w:space="0" w:sz="0" w:val="nil"/>
            </w:tcBorders>
            <w:shd w:fill="e5eaef" w:val="clear"/>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rHeight w:val="337" w:hRule="atLeast"/>
          <w:tblHeader w:val="0"/>
        </w:trPr>
        <w:tc>
          <w:tcPr>
            <w:tcBorders>
              <w:right w:color="000000" w:space="0" w:sz="0" w:val="nil"/>
            </w:tcBorders>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Green/blue space and biodiversity</w:t>
            </w:r>
          </w:p>
        </w:tc>
        <w:tc>
          <w:tcPr>
            <w:tcBorders>
              <w:left w:color="000000" w:space="0" w:sz="0" w:val="nil"/>
            </w:tcBorders>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right w:color="000000" w:space="0" w:sz="0" w:val="nil"/>
            </w:tcBorders>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Digital transformation</w:t>
            </w:r>
          </w:p>
        </w:tc>
        <w:tc>
          <w:tcPr>
            <w:tcBorders>
              <w:left w:color="000000" w:space="0" w:sz="0" w:val="nil"/>
            </w:tcBorders>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right w:color="000000" w:space="0" w:sz="0" w:val="nil"/>
            </w:tcBorders>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Sustainability education</w:t>
            </w:r>
          </w:p>
        </w:tc>
        <w:tc>
          <w:tcPr>
            <w:tcBorders>
              <w:left w:color="000000" w:space="0" w:sz="0" w:val="nil"/>
            </w:tcBorders>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right w:color="000000" w:space="0" w:sz="0" w:val="nil"/>
            </w:tcBorders>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7" w:hRule="atLeast"/>
          <w:tblHeader w:val="0"/>
        </w:trPr>
        <w:tc>
          <w:tcPr>
            <w:gridSpan w:val="8"/>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(please specify): </w:t>
            </w:r>
          </w:p>
        </w:tc>
      </w:tr>
    </w:tbl>
    <w:p w:rsidR="00000000" w:rsidDel="00000000" w:rsidP="00000000" w:rsidRDefault="00000000" w:rsidRPr="00000000" w14:paraId="00000035">
      <w:pPr>
        <w:pStyle w:val="Subtitle"/>
        <w:rPr/>
      </w:pPr>
      <w:r w:rsidDel="00000000" w:rsidR="00000000" w:rsidRPr="00000000">
        <w:rPr>
          <w:rFonts w:ascii="Calibri" w:cs="Calibri" w:eastAsia="Calibri" w:hAnsi="Calibri"/>
          <w:i w:val="1"/>
          <w:color w:val="000000"/>
          <w:sz w:val="20"/>
          <w:szCs w:val="20"/>
          <w:rtl w:val="0"/>
        </w:rPr>
        <w:t xml:space="preserve">*Topics aligned with the 12 Greener NHS workstreams (NHS England) are shaded. </w:t>
      </w:r>
      <w:r w:rsidDel="00000000" w:rsidR="00000000" w:rsidRPr="00000000">
        <w:rPr>
          <w:rtl w:val="0"/>
        </w:rPr>
      </w:r>
    </w:p>
    <w:p w:rsidR="00000000" w:rsidDel="00000000" w:rsidP="00000000" w:rsidRDefault="00000000" w:rsidRPr="00000000" w14:paraId="00000036">
      <w:pPr>
        <w:pStyle w:val="Heading2"/>
        <w:rPr>
          <w:sz w:val="16"/>
          <w:szCs w:val="16"/>
        </w:rPr>
      </w:pPr>
      <w:bookmarkStart w:colFirst="0" w:colLast="0" w:name="_heading=h.2et92p0" w:id="4"/>
      <w:bookmarkEnd w:id="4"/>
      <w:r w:rsidDel="00000000" w:rsidR="00000000" w:rsidRPr="00000000">
        <w:rPr>
          <w:rtl w:val="0"/>
        </w:rPr>
      </w:r>
    </w:p>
    <w:p w:rsidR="00000000" w:rsidDel="00000000" w:rsidP="00000000" w:rsidRDefault="00000000" w:rsidRPr="00000000" w14:paraId="00000037">
      <w:pPr>
        <w:pStyle w:val="Heading2"/>
        <w:rPr>
          <w:b w:val="1"/>
          <w:color w:val="000000"/>
        </w:rPr>
      </w:pPr>
      <w:r w:rsidDel="00000000" w:rsidR="00000000" w:rsidRPr="00000000">
        <w:rPr>
          <w:rtl w:val="0"/>
        </w:rPr>
        <w:t xml:space="preserve">Key message / aim – </w:t>
      </w:r>
      <w:r w:rsidDel="00000000" w:rsidR="00000000" w:rsidRPr="00000000">
        <w:rPr>
          <w:color w:val="000000"/>
          <w:rtl w:val="0"/>
        </w:rPr>
        <w:t xml:space="preserve">The main aim was to reduce carbon emissions throughout the whole of the trust. The Therapies Department decided to go first in order to receive the technology and funding required, as funding was given to encourage departments to go first. To go fully paper free, working together as a therapies unit and move towards digitalisation in line with NHS Net Zero.</w:t>
      </w:r>
      <w:r w:rsidDel="00000000" w:rsidR="00000000" w:rsidRPr="00000000">
        <w:rPr>
          <w:rtl w:val="0"/>
        </w:rPr>
      </w:r>
    </w:p>
    <w:p w:rsidR="00000000" w:rsidDel="00000000" w:rsidP="00000000" w:rsidRDefault="00000000" w:rsidRPr="00000000" w14:paraId="00000038">
      <w:pPr>
        <w:rPr>
          <w:b w:val="0"/>
          <w:color w:val="000000"/>
        </w:rPr>
      </w:pPr>
      <w:r w:rsidDel="00000000" w:rsidR="00000000" w:rsidRPr="00000000">
        <w:rPr>
          <w:rtl w:val="0"/>
        </w:rPr>
      </w:r>
    </w:p>
    <w:p w:rsidR="00000000" w:rsidDel="00000000" w:rsidP="00000000" w:rsidRDefault="00000000" w:rsidRPr="00000000" w14:paraId="00000039">
      <w:pPr>
        <w:pStyle w:val="Heading2"/>
        <w:rPr>
          <w:color w:val="000000"/>
        </w:rPr>
      </w:pPr>
      <w:bookmarkStart w:colFirst="0" w:colLast="0" w:name="_heading=h.tyjcwt" w:id="5"/>
      <w:bookmarkEnd w:id="5"/>
      <w:r w:rsidDel="00000000" w:rsidR="00000000" w:rsidRPr="00000000">
        <w:rPr>
          <w:rtl w:val="0"/>
        </w:rPr>
        <w:t xml:space="preserve">What was the problem? – </w:t>
      </w:r>
      <w:r w:rsidDel="00000000" w:rsidR="00000000" w:rsidRPr="00000000">
        <w:rPr>
          <w:color w:val="000000"/>
          <w:rtl w:val="0"/>
        </w:rPr>
        <w:t xml:space="preserve">Prior to the change the department used a vast amount of unnecessary paper and documentation which has a negative impact on the environment even when recycled correctly.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2"/>
        <w:rPr>
          <w:color w:val="000000"/>
        </w:rPr>
      </w:pPr>
      <w:r w:rsidDel="00000000" w:rsidR="00000000" w:rsidRPr="00000000">
        <w:rPr>
          <w:rtl w:val="0"/>
        </w:rPr>
        <w:t xml:space="preserve">What was the solution? – </w:t>
      </w:r>
      <w:r w:rsidDel="00000000" w:rsidR="00000000" w:rsidRPr="00000000">
        <w:rPr>
          <w:color w:val="000000"/>
          <w:rtl w:val="0"/>
        </w:rPr>
        <w:t xml:space="preserve">The Therapies Department went digital and the hospital provided laptops to improve their technology and encourage the paper free environment, receiving a laptop for every member of staff in the department.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2"/>
        <w:rPr>
          <w:color w:val="000000"/>
        </w:rPr>
      </w:pPr>
      <w:r w:rsidDel="00000000" w:rsidR="00000000" w:rsidRPr="00000000">
        <w:rPr>
          <w:rtl w:val="0"/>
        </w:rPr>
        <w:t xml:space="preserve">What were the challenges?-  </w:t>
      </w:r>
      <w:r w:rsidDel="00000000" w:rsidR="00000000" w:rsidRPr="00000000">
        <w:rPr>
          <w:color w:val="000000"/>
          <w:rtl w:val="0"/>
        </w:rPr>
        <w:t xml:space="preserve">It was time consuming to get everyone on board and set up and train people on the paperless systems. Wards are still using paper for medical notes which raises the challenge for interprofessional collaboration as they are not using the same system. Therapies could be easily overlooked so they would make a note in the paper medical notes from the wards where to find the digital notes. Staff was nervous that things would get missed, which has not happened.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2"/>
        <w:rPr>
          <w:color w:val="000000"/>
        </w:rPr>
      </w:pPr>
      <w:r w:rsidDel="00000000" w:rsidR="00000000" w:rsidRPr="00000000">
        <w:rPr>
          <w:rtl w:val="0"/>
        </w:rPr>
        <w:t xml:space="preserve">What were the results/Impact? </w:t>
      </w:r>
      <w:r w:rsidDel="00000000" w:rsidR="00000000" w:rsidRPr="00000000">
        <w:rPr>
          <w:color w:val="000000"/>
          <w:rtl w:val="0"/>
        </w:rPr>
        <w:t xml:space="preserve">Staff are more flexible in where they can do their work and write up patient notes. Going digital in the therapies department has saved a lot of time in the aspect that multiple people can access the notes at the same time meaning that they don't have to wait to take turns.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sz w:val="26"/>
          <w:szCs w:val="26"/>
        </w:rPr>
      </w:pPr>
      <w:r w:rsidDel="00000000" w:rsidR="00000000" w:rsidRPr="00000000">
        <w:rPr>
          <w:rFonts w:ascii="Calibri" w:cs="Calibri" w:eastAsia="Calibri" w:hAnsi="Calibri"/>
          <w:sz w:val="26"/>
          <w:szCs w:val="26"/>
          <w:rtl w:val="0"/>
        </w:rPr>
        <w:t xml:space="preserve">Patient outcomes: Improves patient care as all the notes are in one place and less easy to </w:t>
      </w:r>
      <w:r w:rsidDel="00000000" w:rsidR="00000000" w:rsidRPr="00000000">
        <w:rPr>
          <w:sz w:val="26"/>
          <w:szCs w:val="26"/>
          <w:rtl w:val="0"/>
        </w:rPr>
        <w:t xml:space="preserve">lose, however it doesn’t affect patients in any other way, the patients do not notice the change which can be seen as a positive for the smooth transition.</w:t>
      </w:r>
    </w:p>
    <w:p w:rsidR="00000000" w:rsidDel="00000000" w:rsidP="00000000" w:rsidRDefault="00000000" w:rsidRPr="00000000" w14:paraId="00000043">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Population outcomes: Improved patient care leads to better health outcomes, making every contact count.</w:t>
      </w:r>
    </w:p>
    <w:p w:rsidR="00000000" w:rsidDel="00000000" w:rsidP="00000000" w:rsidRDefault="00000000" w:rsidRPr="00000000" w14:paraId="00000044">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Environmental impact: Saved 5 X giraffes worth of paper so far as of 2023.</w:t>
      </w:r>
    </w:p>
    <w:p w:rsidR="00000000" w:rsidDel="00000000" w:rsidP="00000000" w:rsidRDefault="00000000" w:rsidRPr="00000000" w14:paraId="00000045">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Social impact: Communication between therapies have been improved. Therapists can manage their own time/workload better.</w:t>
      </w:r>
    </w:p>
    <w:p w:rsidR="00000000" w:rsidDel="00000000" w:rsidP="00000000" w:rsidRDefault="00000000" w:rsidRPr="00000000" w14:paraId="00000046">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Financial impacts: Potential monetary costs with providing updated technology.</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Heading2"/>
        <w:rPr>
          <w:color w:val="000000"/>
        </w:rPr>
      </w:pPr>
      <w:r w:rsidDel="00000000" w:rsidR="00000000" w:rsidRPr="00000000">
        <w:rPr>
          <w:rtl w:val="0"/>
        </w:rPr>
        <w:t xml:space="preserve">What were the learning points</w:t>
      </w:r>
      <w:r w:rsidDel="00000000" w:rsidR="00000000" w:rsidRPr="00000000">
        <w:rPr>
          <w:color w:val="0070c0"/>
          <w:rtl w:val="0"/>
        </w:rPr>
        <w:t xml:space="preserve">?</w:t>
      </w:r>
      <w:r w:rsidDel="00000000" w:rsidR="00000000" w:rsidRPr="00000000">
        <w:rPr>
          <w:color w:val="000000"/>
          <w:rtl w:val="0"/>
        </w:rPr>
        <w:t xml:space="preserve"> Even if you don’t believe the department can go paper free, the benefits are worth taking the risk. Other departments did something called a “paper picnic” which is something the Therapies department at Barnsley feel they could have benefitted from.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2"/>
        <w:rPr>
          <w:color w:val="000000"/>
        </w:rPr>
      </w:pPr>
      <w:r w:rsidDel="00000000" w:rsidR="00000000" w:rsidRPr="00000000">
        <w:rPr>
          <w:rtl w:val="0"/>
        </w:rPr>
        <w:t xml:space="preserve">Next steps-  </w:t>
      </w:r>
      <w:r w:rsidDel="00000000" w:rsidR="00000000" w:rsidRPr="00000000">
        <w:rPr>
          <w:color w:val="000000"/>
          <w:rtl w:val="0"/>
        </w:rPr>
        <w:t xml:space="preserve">Promote interprofessional working to boost confidence in making positive changes. Encourage the wards to take the same route.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Style w:val="Heading2"/>
        <w:rPr>
          <w:color w:val="000000"/>
        </w:rPr>
      </w:pPr>
      <w:r w:rsidDel="00000000" w:rsidR="00000000" w:rsidRPr="00000000">
        <w:rPr>
          <w:rtl w:val="0"/>
        </w:rPr>
        <w:t xml:space="preserve">What the team and/or patients and carers had to say -  T</w:t>
      </w:r>
      <w:r w:rsidDel="00000000" w:rsidR="00000000" w:rsidRPr="00000000">
        <w:rPr>
          <w:color w:val="000000"/>
          <w:rtl w:val="0"/>
        </w:rPr>
        <w:t xml:space="preserve">he team are happy with the transition and would definitely recommend it to other departments in the trust. </w:t>
      </w:r>
    </w:p>
    <w:p w:rsidR="00000000" w:rsidDel="00000000" w:rsidP="00000000" w:rsidRDefault="00000000" w:rsidRPr="00000000" w14:paraId="0000004D">
      <w:pPr>
        <w:pStyle w:val="Heading2"/>
        <w:rPr>
          <w:color w:val="000000"/>
        </w:rPr>
      </w:pPr>
      <w:r w:rsidDel="00000000" w:rsidR="00000000" w:rsidRPr="00000000">
        <w:rPr>
          <w:rtl w:val="0"/>
        </w:rPr>
      </w:r>
    </w:p>
    <w:p w:rsidR="00000000" w:rsidDel="00000000" w:rsidP="00000000" w:rsidRDefault="00000000" w:rsidRPr="00000000" w14:paraId="0000004E">
      <w:pPr>
        <w:pStyle w:val="Heading2"/>
        <w:rPr>
          <w:color w:val="000000"/>
        </w:rPr>
      </w:pPr>
      <w:r w:rsidDel="00000000" w:rsidR="00000000" w:rsidRPr="00000000">
        <w:rPr>
          <w:color w:val="000000"/>
          <w:rtl w:val="0"/>
        </w:rPr>
        <w:t xml:space="preserve">Resources and references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2"/>
        <w:rPr/>
      </w:pPr>
      <w:r w:rsidDel="00000000" w:rsidR="00000000" w:rsidRPr="00000000">
        <w:rPr>
          <w:rtl w:val="0"/>
        </w:rPr>
        <w:t xml:space="preserve">Want to know more?</w:t>
      </w:r>
    </w:p>
    <w:p w:rsidR="00000000" w:rsidDel="00000000" w:rsidP="00000000" w:rsidRDefault="00000000" w:rsidRPr="00000000" w14:paraId="00000051">
      <w:pPr>
        <w:spacing w:after="0" w:line="276" w:lineRule="auto"/>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52">
      <w:pPr>
        <w:spacing w:after="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Contact 1: </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w:t>
      </w:r>
      <w:r w:rsidDel="00000000" w:rsidR="00000000" w:rsidRPr="00000000">
        <w:rPr>
          <w:rFonts w:ascii="Calibri" w:cs="Calibri" w:eastAsia="Calibri" w:hAnsi="Calibri"/>
          <w:b w:val="1"/>
          <w:i w:val="0"/>
          <w:smallCaps w:val="0"/>
          <w:strike w:val="0"/>
          <w:color w:val="005eb8"/>
          <w:sz w:val="24"/>
          <w:szCs w:val="24"/>
          <w:u w:val="none"/>
          <w:shd w:fill="auto" w:val="clear"/>
          <w:vertAlign w:val="baseline"/>
          <w:rtl w:val="0"/>
        </w:rPr>
        <w:t xml:space="preserve"> Kathryn Holloway </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Role:</w:t>
      </w:r>
      <w:r w:rsidDel="00000000" w:rsidR="00000000" w:rsidRPr="00000000">
        <w:rPr>
          <w:rFonts w:ascii="Calibri" w:cs="Calibri" w:eastAsia="Calibri" w:hAnsi="Calibri"/>
          <w:b w:val="1"/>
          <w:i w:val="0"/>
          <w:smallCaps w:val="0"/>
          <w:strike w:val="0"/>
          <w:color w:val="005eb8"/>
          <w:sz w:val="22"/>
          <w:szCs w:val="22"/>
          <w:u w:val="none"/>
          <w:shd w:fill="auto" w:val="clear"/>
          <w:vertAlign w:val="baseline"/>
          <w:rtl w:val="0"/>
        </w:rPr>
        <w:t xml:space="preserve"> Occupational therapist service manager</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w:t>
      </w:r>
      <w:r w:rsidDel="00000000" w:rsidR="00000000" w:rsidRPr="00000000">
        <w:rPr>
          <w:rFonts w:ascii="Calibri" w:cs="Calibri" w:eastAsia="Calibri" w:hAnsi="Calibri"/>
          <w:b w:val="1"/>
          <w:i w:val="0"/>
          <w:smallCaps w:val="0"/>
          <w:strike w:val="0"/>
          <w:color w:val="005eb8"/>
          <w:sz w:val="22"/>
          <w:szCs w:val="22"/>
          <w:u w:val="none"/>
          <w:shd w:fill="auto" w:val="clear"/>
          <w:vertAlign w:val="baseline"/>
          <w:rtl w:val="0"/>
        </w:rPr>
        <w:t xml:space="preserve"> </w:t>
      </w:r>
      <w:hyperlink r:id="rId7">
        <w:r w:rsidDel="00000000" w:rsidR="00000000" w:rsidRPr="00000000">
          <w:rPr>
            <w:b w:val="1"/>
            <w:color w:val="1155cc"/>
            <w:u w:val="single"/>
            <w:rtl w:val="0"/>
          </w:rPr>
          <w:t xml:space="preserve">Kathryn.Holloway@nhs.net</w:t>
        </w:r>
      </w:hyperlink>
      <w:r w:rsidDel="00000000" w:rsidR="00000000" w:rsidRPr="00000000">
        <w:rPr>
          <w:b w:val="1"/>
          <w:color w:val="005eb8"/>
          <w:rtl w:val="0"/>
        </w:rPr>
        <w:t xml:space="preserve"> </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Location &amp; NHS Region if within the UK:</w:t>
      </w:r>
      <w:r w:rsidDel="00000000" w:rsidR="00000000" w:rsidRPr="00000000">
        <w:rPr>
          <w:rFonts w:ascii="Calibri" w:cs="Calibri" w:eastAsia="Calibri" w:hAnsi="Calibri"/>
          <w:b w:val="1"/>
          <w:i w:val="0"/>
          <w:smallCaps w:val="0"/>
          <w:strike w:val="0"/>
          <w:color w:val="005eb8"/>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Barnsley NHS foundation trust </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Partner organisations involved: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Name of partner organisation(s); links to relevant info/resources]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this project or story been made public in any form before?</w:t>
      </w:r>
      <w:r w:rsidDel="00000000" w:rsidR="00000000" w:rsidRPr="00000000">
        <w:rPr>
          <w:rFonts w:ascii="Calibri" w:cs="Calibri" w:eastAsia="Calibri" w:hAnsi="Calibri"/>
          <w:b w:val="0"/>
          <w:i w:val="1"/>
          <w:smallCaps w:val="0"/>
          <w:strike w:val="0"/>
          <w:color w:val="005eb8"/>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No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If yes, please direct to the place where it is published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9">
      <w:pPr>
        <w:keepNext w:val="1"/>
        <w:keepLines w:val="1"/>
        <w:spacing w:after="0" w:line="276"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5A">
      <w:pPr>
        <w:keepNext w:val="1"/>
        <w:keepLines w:val="1"/>
        <w:spacing w:after="0" w:line="276" w:lineRule="auto"/>
        <w:rPr>
          <w:rFonts w:ascii="Calibri" w:cs="Calibri" w:eastAsia="Calibri" w:hAnsi="Calibri"/>
        </w:rPr>
      </w:pPr>
      <w:bookmarkStart w:colFirst="0" w:colLast="0" w:name="_heading=h.3dy6vkm" w:id="6"/>
      <w:bookmarkEnd w:id="6"/>
      <w:r w:rsidDel="00000000" w:rsidR="00000000" w:rsidRPr="00000000">
        <w:rPr>
          <w:rFonts w:ascii="Calibri" w:cs="Calibri" w:eastAsia="Calibri" w:hAnsi="Calibri"/>
          <w:rtl w:val="0"/>
        </w:rPr>
        <w:t xml:space="preserve">If available, please provide details of an additional contact to best enable others interested in your project to reach you in future.  </w:t>
      </w:r>
    </w:p>
    <w:p w:rsidR="00000000" w:rsidDel="00000000" w:rsidP="00000000" w:rsidRDefault="00000000" w:rsidRPr="00000000" w14:paraId="0000005B">
      <w:pPr>
        <w:spacing w:after="0" w:line="276" w:lineRule="auto"/>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5C">
      <w:pPr>
        <w:spacing w:after="0" w:line="276" w:lineRule="auto"/>
        <w:ind w:left="360" w:firstLine="0"/>
        <w:rPr>
          <w:rFonts w:ascii="Calibri" w:cs="Calibri" w:eastAsia="Calibri" w:hAnsi="Calibri"/>
          <w:color w:val="000000"/>
        </w:rPr>
      </w:pPr>
      <w:r w:rsidDel="00000000" w:rsidR="00000000" w:rsidRPr="00000000">
        <w:rPr>
          <w:rFonts w:ascii="Calibri" w:cs="Calibri" w:eastAsia="Calibri" w:hAnsi="Calibri"/>
          <w:rtl w:val="0"/>
        </w:rPr>
        <w:t xml:space="preserve">Contact 2:</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w:t>
      </w:r>
      <w:r w:rsidDel="00000000" w:rsidR="00000000" w:rsidRPr="00000000">
        <w:rPr>
          <w:rFonts w:ascii="Calibri" w:cs="Calibri" w:eastAsia="Calibri" w:hAnsi="Calibri"/>
          <w:b w:val="1"/>
          <w:i w:val="0"/>
          <w:smallCaps w:val="0"/>
          <w:strike w:val="0"/>
          <w:color w:val="005eb8"/>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Role:</w:t>
      </w:r>
      <w:r w:rsidDel="00000000" w:rsidR="00000000" w:rsidRPr="00000000">
        <w:rPr>
          <w:rFonts w:ascii="Calibri" w:cs="Calibri" w:eastAsia="Calibri" w:hAnsi="Calibri"/>
          <w:b w:val="1"/>
          <w:i w:val="0"/>
          <w:smallCaps w:val="0"/>
          <w:strike w:val="0"/>
          <w:color w:val="005eb8"/>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w:t>
      </w:r>
      <w:r w:rsidDel="00000000" w:rsidR="00000000" w:rsidRPr="00000000">
        <w:rPr>
          <w:rFonts w:ascii="Calibri" w:cs="Calibri" w:eastAsia="Calibri" w:hAnsi="Calibri"/>
          <w:b w:val="1"/>
          <w:i w:val="0"/>
          <w:smallCaps w:val="0"/>
          <w:strike w:val="0"/>
          <w:color w:val="005eb8"/>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Location &amp; NHS Region if within the UK:</w:t>
      </w:r>
      <w:r w:rsidDel="00000000" w:rsidR="00000000" w:rsidRPr="00000000">
        <w:rPr>
          <w:rFonts w:ascii="Calibri" w:cs="Calibri" w:eastAsia="Calibri" w:hAnsi="Calibri"/>
          <w:b w:val="1"/>
          <w:i w:val="0"/>
          <w:smallCaps w:val="0"/>
          <w:strike w:val="0"/>
          <w:color w:val="005eb8"/>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if different from Contact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1">
      <w:pPr>
        <w:rPr/>
      </w:pPr>
      <w:r w:rsidDel="00000000" w:rsidR="00000000" w:rsidRPr="00000000">
        <w:rPr>
          <w:rtl w:val="0"/>
        </w:rPr>
      </w:r>
    </w:p>
    <w:sectPr>
      <w:headerReference r:id="rId8" w:type="default"/>
      <w:footerReference r:id="rId9" w:type="default"/>
      <w:footerReference r:id="rId10"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MS Gothic"/>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1"/>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Case Study Template – Centre for Sustainable Healthcare (2022).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76466F"/>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086C07"/>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76466F"/>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ingleveltwo" w:customStyle="1">
    <w:name w:val="Heading level two"/>
    <w:basedOn w:val="Normal"/>
    <w:qFormat w:val="1"/>
    <w:rsid w:val="00086C07"/>
    <w:pPr>
      <w:spacing w:after="240" w:before="120" w:line="260" w:lineRule="exact"/>
      <w:jc w:val="center"/>
    </w:pPr>
    <w:rPr>
      <w:rFonts w:ascii="Calibri Light" w:cs="Times New Roman" w:eastAsia="MS Mincho" w:hAnsi="Calibri Light"/>
      <w:b w:val="1"/>
      <w:color w:val="84bd00"/>
      <w:sz w:val="28"/>
      <w:szCs w:val="24"/>
    </w:rPr>
  </w:style>
  <w:style w:type="paragraph" w:styleId="Headinglevelthree" w:customStyle="1">
    <w:name w:val="Heading level three"/>
    <w:basedOn w:val="Headingleveltwo"/>
    <w:qFormat w:val="1"/>
    <w:rsid w:val="00086C07"/>
    <w:pPr>
      <w:spacing w:after="120" w:before="0" w:line="276" w:lineRule="auto"/>
      <w:jc w:val="left"/>
    </w:pPr>
    <w:rPr>
      <w:rFonts w:cs="Calibri"/>
      <w:b w:val="0"/>
      <w:color w:val="13b0c6"/>
      <w:sz w:val="24"/>
      <w:lang w:eastAsia="en-GB" w:val="en"/>
    </w:rPr>
  </w:style>
  <w:style w:type="paragraph" w:styleId="Headinglevelone" w:customStyle="1">
    <w:name w:val="Heading level one"/>
    <w:basedOn w:val="Normal"/>
    <w:qFormat w:val="1"/>
    <w:rsid w:val="00086C07"/>
    <w:pPr>
      <w:spacing w:after="0" w:line="240" w:lineRule="auto"/>
      <w:jc w:val="center"/>
    </w:pPr>
    <w:rPr>
      <w:rFonts w:cs="Calibri" w:eastAsia="MS Mincho" w:asciiTheme="majorHAnsi" w:hAnsiTheme="majorHAnsi"/>
      <w:b w:val="1"/>
      <w:color w:val="13b0c6"/>
      <w:sz w:val="40"/>
      <w:szCs w:val="40"/>
      <w:lang w:eastAsia="en-GB" w:val="en"/>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OBC Bullet"/>
    <w:basedOn w:val="Normal"/>
    <w:link w:val="ListParagraphChar"/>
    <w:uiPriority w:val="34"/>
    <w:qFormat w:val="1"/>
    <w:rsid w:val="00086C07"/>
    <w:pPr>
      <w:spacing w:after="0" w:line="240" w:lineRule="auto"/>
      <w:ind w:left="720"/>
    </w:pPr>
    <w:rPr>
      <w:rFonts w:ascii="Cambria" w:cs="Times New Roman" w:eastAsia="MS Mincho" w:hAnsi="Cambria"/>
      <w:sz w:val="24"/>
      <w:szCs w:val="24"/>
    </w:rPr>
  </w:style>
  <w:style w:type="table" w:styleId="TableGrid">
    <w:name w:val="Table Grid"/>
    <w:basedOn w:val="TableNormal"/>
    <w:uiPriority w:val="59"/>
    <w:rsid w:val="00086C07"/>
    <w:pPr>
      <w:spacing w:after="0" w:line="240" w:lineRule="auto"/>
    </w:pPr>
    <w:rPr>
      <w:rFonts w:ascii="Cambria" w:cs="Times New Roman" w:eastAsia="MS Mincho" w:hAnsi="Cambria"/>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 w:customStyle="1">
    <w:name w:val="Body"/>
    <w:rsid w:val="00086C07"/>
    <w:pPr>
      <w:spacing w:after="120" w:line="276" w:lineRule="auto"/>
    </w:pPr>
    <w:rPr>
      <w:rFonts w:cs="Times New Roman" w:eastAsia="ヒラギノ角ゴ Pro W3"/>
      <w:color w:val="000000"/>
      <w:szCs w:val="20"/>
      <w:lang w:val="en-US"/>
    </w:rPr>
  </w:style>
  <w:style w:type="paragraph" w:styleId="Casestudyheading1" w:customStyle="1">
    <w:name w:val="Case study heading 1"/>
    <w:basedOn w:val="Normal"/>
    <w:link w:val="Casestudyheading1Char"/>
    <w:qFormat w:val="1"/>
    <w:rsid w:val="00086C07"/>
    <w:pPr>
      <w:keepNext w:val="1"/>
      <w:keepLines w:val="1"/>
      <w:spacing w:after="280" w:line="360" w:lineRule="atLeast"/>
      <w:outlineLvl w:val="0"/>
    </w:pPr>
    <w:rPr>
      <w:rFonts w:ascii="Arial" w:cs="Arial" w:hAnsi="Arial" w:eastAsiaTheme="majorEastAsia"/>
      <w:color w:val="005eb8"/>
      <w:sz w:val="40"/>
      <w:szCs w:val="40"/>
      <w:lang w:val="en-US"/>
    </w:rPr>
  </w:style>
  <w:style w:type="character" w:styleId="Casestudyheading1Char" w:customStyle="1">
    <w:name w:val="Case study heading 1 Char"/>
    <w:basedOn w:val="DefaultParagraphFont"/>
    <w:link w:val="Casestudyheading1"/>
    <w:rsid w:val="00086C07"/>
    <w:rPr>
      <w:rFonts w:ascii="Arial" w:cs="Arial" w:hAnsi="Arial" w:eastAsiaTheme="majorEastAsia"/>
      <w:color w:val="005eb8"/>
      <w:sz w:val="40"/>
      <w:szCs w:val="40"/>
      <w:lang w:val="en-US"/>
    </w:rPr>
  </w:style>
  <w:style w:type="character" w:styleId="Strong">
    <w:name w:val="Strong"/>
    <w:basedOn w:val="DefaultParagraphFont"/>
    <w:uiPriority w:val="22"/>
    <w:qFormat w:val="1"/>
    <w:rsid w:val="00086C07"/>
    <w:rPr>
      <w:b w:val="1"/>
      <w:bCs w:val="1"/>
    </w:rPr>
  </w:style>
  <w:style w:type="paragraph" w:styleId="NHSHeadingone" w:customStyle="1">
    <w:name w:val="NHS Heading one"/>
    <w:basedOn w:val="Heading2"/>
    <w:link w:val="NHSHeadingoneChar"/>
    <w:qFormat w:val="1"/>
    <w:rsid w:val="00086C07"/>
    <w:pPr>
      <w:spacing w:after="200" w:line="300" w:lineRule="auto"/>
    </w:pPr>
    <w:rPr>
      <w:rFonts w:ascii="Arial" w:hAnsi="Arial"/>
      <w:color w:val="005eb8"/>
      <w:sz w:val="36"/>
      <w:szCs w:val="36"/>
      <w:lang w:val="en-US"/>
    </w:rPr>
  </w:style>
  <w:style w:type="character" w:styleId="NHSHeadingoneChar" w:customStyle="1">
    <w:name w:val="NHS Heading one Char"/>
    <w:basedOn w:val="DefaultParagraphFont"/>
    <w:link w:val="NHSHeadingone"/>
    <w:rsid w:val="00086C07"/>
    <w:rPr>
      <w:rFonts w:ascii="Arial" w:hAnsi="Arial" w:cstheme="majorBidi" w:eastAsiaTheme="majorEastAsia"/>
      <w:color w:val="005eb8"/>
      <w:sz w:val="36"/>
      <w:szCs w:val="36"/>
      <w:lang w:val="en-US"/>
    </w:rPr>
  </w:style>
  <w:style w:type="character" w:styleId="ListParagraphChar" w:customStyle="1">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val="1"/>
    <w:locked w:val="1"/>
    <w:rsid w:val="00086C07"/>
    <w:rPr>
      <w:rFonts w:ascii="Cambria" w:cs="Times New Roman" w:eastAsia="MS Mincho" w:hAnsi="Cambria"/>
      <w:sz w:val="24"/>
      <w:szCs w:val="24"/>
    </w:rPr>
  </w:style>
  <w:style w:type="character" w:styleId="Heading2Char" w:customStyle="1">
    <w:name w:val="Heading 2 Char"/>
    <w:basedOn w:val="DefaultParagraphFont"/>
    <w:link w:val="Heading2"/>
    <w:uiPriority w:val="9"/>
    <w:rsid w:val="00086C07"/>
    <w:rPr>
      <w:rFonts w:asciiTheme="majorHAnsi" w:cstheme="majorBidi" w:eastAsiaTheme="majorEastAsia" w:hAnsiTheme="majorHAnsi"/>
      <w:color w:val="2f5496" w:themeColor="accent1" w:themeShade="0000BF"/>
      <w:sz w:val="26"/>
      <w:szCs w:val="26"/>
    </w:rPr>
  </w:style>
  <w:style w:type="paragraph" w:styleId="Header">
    <w:name w:val="header"/>
    <w:basedOn w:val="Normal"/>
    <w:link w:val="HeaderChar"/>
    <w:uiPriority w:val="99"/>
    <w:unhideWhenUsed w:val="1"/>
    <w:rsid w:val="00A26CAF"/>
    <w:pPr>
      <w:tabs>
        <w:tab w:val="center" w:pos="4513"/>
        <w:tab w:val="right" w:pos="9026"/>
      </w:tabs>
      <w:spacing w:after="0" w:line="240" w:lineRule="auto"/>
    </w:pPr>
  </w:style>
  <w:style w:type="character" w:styleId="HeaderChar" w:customStyle="1">
    <w:name w:val="Header Char"/>
    <w:basedOn w:val="DefaultParagraphFont"/>
    <w:link w:val="Header"/>
    <w:uiPriority w:val="99"/>
    <w:rsid w:val="00A26CAF"/>
  </w:style>
  <w:style w:type="paragraph" w:styleId="Footer">
    <w:name w:val="footer"/>
    <w:basedOn w:val="Normal"/>
    <w:link w:val="FooterChar"/>
    <w:uiPriority w:val="99"/>
    <w:unhideWhenUsed w:val="1"/>
    <w:rsid w:val="00A26CAF"/>
    <w:pPr>
      <w:tabs>
        <w:tab w:val="center" w:pos="4513"/>
        <w:tab w:val="right" w:pos="9026"/>
      </w:tabs>
      <w:spacing w:after="0" w:line="240" w:lineRule="auto"/>
    </w:pPr>
  </w:style>
  <w:style w:type="character" w:styleId="FooterChar" w:customStyle="1">
    <w:name w:val="Footer Char"/>
    <w:basedOn w:val="DefaultParagraphFont"/>
    <w:link w:val="Footer"/>
    <w:uiPriority w:val="99"/>
    <w:rsid w:val="00A26CAF"/>
  </w:style>
  <w:style w:type="paragraph" w:styleId="Title">
    <w:name w:val="Title"/>
    <w:basedOn w:val="Normal"/>
    <w:next w:val="Normal"/>
    <w:link w:val="TitleChar"/>
    <w:uiPriority w:val="10"/>
    <w:qFormat w:val="1"/>
    <w:rsid w:val="0076466F"/>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76466F"/>
    <w:rPr>
      <w:rFonts w:asciiTheme="majorHAnsi" w:cstheme="majorBidi" w:eastAsiaTheme="majorEastAsia" w:hAnsiTheme="majorHAnsi"/>
      <w:spacing w:val="-10"/>
      <w:kern w:val="28"/>
      <w:sz w:val="56"/>
      <w:szCs w:val="56"/>
    </w:rPr>
  </w:style>
  <w:style w:type="character" w:styleId="Heading1Char" w:customStyle="1">
    <w:name w:val="Heading 1 Char"/>
    <w:basedOn w:val="DefaultParagraphFont"/>
    <w:link w:val="Heading1"/>
    <w:uiPriority w:val="9"/>
    <w:rsid w:val="0076466F"/>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link w:val="SubtitleChar"/>
    <w:uiPriority w:val="11"/>
    <w:qFormat w:val="1"/>
    <w:rsid w:val="0076466F"/>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sid w:val="0076466F"/>
    <w:rPr>
      <w:rFonts w:eastAsiaTheme="minorEastAsia"/>
      <w:color w:val="5a5a5a" w:themeColor="text1" w:themeTint="0000A5"/>
      <w:spacing w:val="15"/>
    </w:rPr>
  </w:style>
  <w:style w:type="character" w:styleId="SubtleEmphasis">
    <w:name w:val="Subtle Emphasis"/>
    <w:basedOn w:val="DefaultParagraphFont"/>
    <w:uiPriority w:val="19"/>
    <w:qFormat w:val="1"/>
    <w:rsid w:val="0076466F"/>
    <w:rPr>
      <w:i w:val="1"/>
      <w:iCs w:val="1"/>
      <w:color w:val="404040" w:themeColor="text1" w:themeTint="0000BF"/>
    </w:rPr>
  </w:style>
  <w:style w:type="character" w:styleId="Heading3Char" w:customStyle="1">
    <w:name w:val="Heading 3 Char"/>
    <w:basedOn w:val="DefaultParagraphFont"/>
    <w:link w:val="Heading3"/>
    <w:uiPriority w:val="9"/>
    <w:rsid w:val="0076466F"/>
    <w:rPr>
      <w:rFonts w:asciiTheme="majorHAnsi" w:cstheme="majorBidi" w:eastAsiaTheme="majorEastAsia" w:hAnsiTheme="majorHAnsi"/>
      <w:color w:val="1f3763" w:themeColor="accent1" w:themeShade="00007F"/>
      <w:sz w:val="24"/>
      <w:szCs w:val="24"/>
    </w:rPr>
  </w:style>
  <w:style w:type="character" w:styleId="PageNumber">
    <w:name w:val="page number"/>
    <w:basedOn w:val="DefaultParagraphFont"/>
    <w:uiPriority w:val="99"/>
    <w:semiHidden w:val="1"/>
    <w:unhideWhenUsed w:val="1"/>
    <w:rsid w:val="00E6610C"/>
  </w:style>
  <w:style w:type="paragraph" w:styleId="Subtitle">
    <w:name w:val="Subtitle"/>
    <w:basedOn w:val="Normal"/>
    <w:next w:val="Normal"/>
    <w:pPr/>
    <w:rPr>
      <w:color w:val="5a5a5a"/>
    </w:rPr>
  </w:style>
  <w:style w:type="table" w:styleId="Table1">
    <w:basedOn w:val="TableNormal"/>
    <w:pPr>
      <w:spacing w:after="0"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athryn.Holloway@nhs.ne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wE0qxAUQ/8N4t947cElXgJrhFw==">CgMxLjAyCGguZ2pkZ3hzMgloLjMwajB6bGwyCWguMWZvYjl0ZTIJaC4zem55c2g3MgloLjJldDkycDAyCGgudHlqY3d0MgloLjNkeTZ2a204AHIhMWUtRk9hZFlNZUtkbS14OE15QXJiUnFLQWpzMjhmRXh1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2022-09-08T19:22:00Z</dcterms:created>
  <dc:creator>Rachel  McLean</dc:creator>
</cp:coreProperties>
</file>