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66" w:rsidRPr="00B95766" w:rsidRDefault="00B95766" w:rsidP="00B95766">
      <w:pPr>
        <w:shd w:val="clear" w:color="auto" w:fill="FFFFFF"/>
        <w:spacing w:before="100" w:beforeAutospacing="1" w:after="100" w:afterAutospacing="1" w:line="240" w:lineRule="auto"/>
        <w:outlineLvl w:val="0"/>
        <w:rPr>
          <w:rFonts w:ascii="Calibri" w:eastAsia="Times New Roman" w:hAnsi="Calibri" w:cs="Calibri"/>
          <w:b/>
          <w:bCs/>
          <w:color w:val="000000"/>
          <w:kern w:val="36"/>
          <w:sz w:val="48"/>
          <w:szCs w:val="48"/>
          <w:lang w:eastAsia="en-GB"/>
        </w:rPr>
      </w:pPr>
      <w:r w:rsidRPr="00B95766">
        <w:rPr>
          <w:rFonts w:ascii="Calibri" w:eastAsia="Times New Roman" w:hAnsi="Calibri" w:cs="Calibri"/>
          <w:b/>
          <w:bCs/>
          <w:color w:val="000000"/>
          <w:kern w:val="36"/>
          <w:sz w:val="48"/>
          <w:szCs w:val="48"/>
          <w:lang w:eastAsia="en-GB"/>
        </w:rPr>
        <w:t>Correspondence</w:t>
      </w:r>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i/>
          <w:iCs/>
          <w:color w:val="000000"/>
          <w:sz w:val="24"/>
          <w:szCs w:val="24"/>
          <w:lang w:eastAsia="en-GB"/>
        </w:rPr>
        <w:t>Eye</w:t>
      </w:r>
      <w:r w:rsidRPr="00B95766">
        <w:rPr>
          <w:rFonts w:ascii="Calibri" w:eastAsia="Times New Roman" w:hAnsi="Calibri" w:cs="Calibri"/>
          <w:color w:val="000000"/>
          <w:sz w:val="24"/>
          <w:szCs w:val="24"/>
          <w:lang w:eastAsia="en-GB"/>
        </w:rPr>
        <w:t xml:space="preserve"> (2011) </w:t>
      </w:r>
      <w:r w:rsidRPr="00B95766">
        <w:rPr>
          <w:rFonts w:ascii="Calibri" w:eastAsia="Times New Roman" w:hAnsi="Calibri" w:cs="Calibri"/>
          <w:b/>
          <w:bCs/>
          <w:color w:val="000000"/>
          <w:sz w:val="24"/>
          <w:szCs w:val="24"/>
          <w:lang w:eastAsia="en-GB"/>
        </w:rPr>
        <w:t>25,</w:t>
      </w:r>
      <w:r w:rsidRPr="00B95766">
        <w:rPr>
          <w:rFonts w:ascii="Calibri" w:eastAsia="Times New Roman" w:hAnsi="Calibri" w:cs="Calibri"/>
          <w:color w:val="000000"/>
          <w:sz w:val="24"/>
          <w:szCs w:val="24"/>
          <w:lang w:eastAsia="en-GB"/>
        </w:rPr>
        <w:t xml:space="preserve"> 393; doi:10.1038/eye.2010.199; published online 17 December 2010</w:t>
      </w:r>
    </w:p>
    <w:p w:rsidR="00B95766" w:rsidRPr="00B95766" w:rsidRDefault="00B95766" w:rsidP="00B95766">
      <w:pPr>
        <w:shd w:val="clear" w:color="auto" w:fill="FFFFFF"/>
        <w:spacing w:before="100" w:beforeAutospacing="1" w:after="100" w:afterAutospacing="1" w:line="240" w:lineRule="auto"/>
        <w:outlineLvl w:val="1"/>
        <w:rPr>
          <w:rFonts w:ascii="Calibri" w:eastAsia="Times New Roman" w:hAnsi="Calibri" w:cs="Calibri"/>
          <w:b/>
          <w:bCs/>
          <w:color w:val="000000"/>
          <w:sz w:val="36"/>
          <w:szCs w:val="36"/>
          <w:lang w:eastAsia="en-GB"/>
        </w:rPr>
      </w:pPr>
      <w:r w:rsidRPr="00B95766">
        <w:rPr>
          <w:rFonts w:ascii="Calibri" w:eastAsia="Times New Roman" w:hAnsi="Calibri" w:cs="Calibri"/>
          <w:b/>
          <w:bCs/>
          <w:color w:val="000000"/>
          <w:sz w:val="36"/>
          <w:szCs w:val="36"/>
          <w:lang w:eastAsia="en-GB"/>
        </w:rPr>
        <w:t>Response to eyes, economics and the environment: should green issues drive changes in ophthalmic care?</w:t>
      </w:r>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lang w:eastAsia="en-GB"/>
        </w:rPr>
        <w:t>A Pyott</w:t>
      </w:r>
      <w:hyperlink r:id="rId4" w:anchor="aff1" w:tgtFrame="_blank" w:tooltip="affiliated with 1" w:history="1">
        <w:r w:rsidRPr="00B95766">
          <w:rPr>
            <w:rFonts w:ascii="Calibri" w:eastAsia="Times New Roman" w:hAnsi="Calibri" w:cs="Calibri"/>
            <w:color w:val="0000FF"/>
            <w:sz w:val="24"/>
            <w:szCs w:val="24"/>
            <w:u w:val="single"/>
            <w:vertAlign w:val="superscript"/>
            <w:lang w:eastAsia="en-GB"/>
          </w:rPr>
          <w:t>1</w:t>
        </w:r>
      </w:hyperlink>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vertAlign w:val="superscript"/>
          <w:lang w:eastAsia="en-GB"/>
        </w:rPr>
        <w:t>1</w:t>
      </w:r>
      <w:r w:rsidRPr="00B95766">
        <w:rPr>
          <w:rFonts w:ascii="Calibri" w:eastAsia="Times New Roman" w:hAnsi="Calibri" w:cs="Calibri"/>
          <w:color w:val="000000"/>
          <w:sz w:val="24"/>
          <w:szCs w:val="24"/>
          <w:lang w:eastAsia="en-GB"/>
        </w:rPr>
        <w:t xml:space="preserve">Department of Ophthalmology, </w:t>
      </w:r>
      <w:proofErr w:type="spellStart"/>
      <w:r w:rsidRPr="00B95766">
        <w:rPr>
          <w:rFonts w:ascii="Calibri" w:eastAsia="Times New Roman" w:hAnsi="Calibri" w:cs="Calibri"/>
          <w:color w:val="000000"/>
          <w:sz w:val="24"/>
          <w:szCs w:val="24"/>
          <w:lang w:eastAsia="en-GB"/>
        </w:rPr>
        <w:t>Raigmore</w:t>
      </w:r>
      <w:proofErr w:type="spellEnd"/>
      <w:r w:rsidRPr="00B95766">
        <w:rPr>
          <w:rFonts w:ascii="Calibri" w:eastAsia="Times New Roman" w:hAnsi="Calibri" w:cs="Calibri"/>
          <w:color w:val="000000"/>
          <w:sz w:val="24"/>
          <w:szCs w:val="24"/>
          <w:lang w:eastAsia="en-GB"/>
        </w:rPr>
        <w:t xml:space="preserve"> Hospital, Inverness, UK</w:t>
      </w:r>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lang w:eastAsia="en-GB"/>
        </w:rPr>
        <w:t xml:space="preserve">Correspondence: A </w:t>
      </w:r>
      <w:proofErr w:type="spellStart"/>
      <w:r w:rsidRPr="00B95766">
        <w:rPr>
          <w:rFonts w:ascii="Calibri" w:eastAsia="Times New Roman" w:hAnsi="Calibri" w:cs="Calibri"/>
          <w:color w:val="000000"/>
          <w:sz w:val="24"/>
          <w:szCs w:val="24"/>
          <w:lang w:eastAsia="en-GB"/>
        </w:rPr>
        <w:t>Pyott</w:t>
      </w:r>
      <w:proofErr w:type="spellEnd"/>
      <w:r w:rsidRPr="00B95766">
        <w:rPr>
          <w:rFonts w:ascii="Calibri" w:eastAsia="Times New Roman" w:hAnsi="Calibri" w:cs="Calibri"/>
          <w:color w:val="000000"/>
          <w:sz w:val="24"/>
          <w:szCs w:val="24"/>
          <w:lang w:eastAsia="en-GB"/>
        </w:rPr>
        <w:t xml:space="preserve">, E-mail: </w:t>
      </w:r>
      <w:hyperlink r:id="rId5" w:tgtFrame="_blank" w:history="1">
        <w:r w:rsidRPr="00B95766">
          <w:rPr>
            <w:rFonts w:ascii="Calibri" w:eastAsia="Times New Roman" w:hAnsi="Calibri" w:cs="Calibri"/>
            <w:color w:val="0000FF"/>
            <w:sz w:val="24"/>
            <w:szCs w:val="24"/>
            <w:u w:val="single"/>
            <w:lang w:eastAsia="en-GB"/>
          </w:rPr>
          <w:t>andrew.pyott@nhs.net</w:t>
        </w:r>
      </w:hyperlink>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lang w:eastAsia="en-GB"/>
        </w:rPr>
        <w:t>Sir,</w:t>
      </w:r>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lang w:eastAsia="en-GB"/>
        </w:rPr>
        <w:t xml:space="preserve">In the debate about Green issues and Ophthalmology, </w:t>
      </w:r>
      <w:proofErr w:type="spellStart"/>
      <w:r w:rsidRPr="00B95766">
        <w:rPr>
          <w:rFonts w:ascii="Calibri" w:eastAsia="Times New Roman" w:hAnsi="Calibri" w:cs="Calibri"/>
          <w:color w:val="000000"/>
          <w:sz w:val="24"/>
          <w:szCs w:val="24"/>
          <w:lang w:eastAsia="en-GB"/>
        </w:rPr>
        <w:t>Lockington</w:t>
      </w:r>
      <w:proofErr w:type="spellEnd"/>
      <w:r w:rsidRPr="00B95766">
        <w:rPr>
          <w:rFonts w:ascii="Calibri" w:eastAsia="Times New Roman" w:hAnsi="Calibri" w:cs="Calibri"/>
          <w:color w:val="000000"/>
          <w:sz w:val="24"/>
          <w:szCs w:val="24"/>
          <w:lang w:eastAsia="en-GB"/>
        </w:rPr>
        <w:t xml:space="preserve"> and Dutton</w:t>
      </w:r>
      <w:hyperlink r:id="rId6" w:anchor="bib1" w:tgtFrame="_blank" w:history="1">
        <w:r w:rsidRPr="00B95766">
          <w:rPr>
            <w:rFonts w:ascii="Calibri" w:eastAsia="Times New Roman" w:hAnsi="Calibri" w:cs="Calibri"/>
            <w:color w:val="0000FF"/>
            <w:sz w:val="24"/>
            <w:szCs w:val="24"/>
            <w:u w:val="single"/>
            <w:vertAlign w:val="superscript"/>
            <w:lang w:eastAsia="en-GB"/>
          </w:rPr>
          <w:t>1</w:t>
        </w:r>
      </w:hyperlink>
      <w:r w:rsidRPr="00B95766">
        <w:rPr>
          <w:rFonts w:ascii="Calibri" w:eastAsia="Times New Roman" w:hAnsi="Calibri" w:cs="Calibri"/>
          <w:color w:val="000000"/>
          <w:sz w:val="24"/>
          <w:szCs w:val="24"/>
          <w:lang w:eastAsia="en-GB"/>
        </w:rPr>
        <w:t xml:space="preserve"> dismiss the hidden costs of single-use items without addressing them, quoting only the convenience for the end user.</w:t>
      </w:r>
      <w:hyperlink r:id="rId7" w:anchor="bib2" w:tgtFrame="_blank" w:history="1">
        <w:r w:rsidRPr="00B95766">
          <w:rPr>
            <w:rFonts w:ascii="Calibri" w:eastAsia="Times New Roman" w:hAnsi="Calibri" w:cs="Calibri"/>
            <w:color w:val="0000FF"/>
            <w:sz w:val="24"/>
            <w:szCs w:val="24"/>
            <w:u w:val="single"/>
            <w:vertAlign w:val="superscript"/>
            <w:lang w:eastAsia="en-GB"/>
          </w:rPr>
          <w:t>2</w:t>
        </w:r>
      </w:hyperlink>
      <w:r w:rsidRPr="00B95766">
        <w:rPr>
          <w:rFonts w:ascii="Calibri" w:eastAsia="Times New Roman" w:hAnsi="Calibri" w:cs="Calibri"/>
          <w:color w:val="000000"/>
          <w:sz w:val="24"/>
          <w:szCs w:val="24"/>
          <w:lang w:eastAsia="en-GB"/>
        </w:rPr>
        <w:t xml:space="preserve"> An article by Bhutta</w:t>
      </w:r>
      <w:hyperlink r:id="rId8" w:anchor="bib3" w:tgtFrame="_blank" w:history="1">
        <w:r w:rsidRPr="00B95766">
          <w:rPr>
            <w:rFonts w:ascii="Calibri" w:eastAsia="Times New Roman" w:hAnsi="Calibri" w:cs="Calibri"/>
            <w:color w:val="0000FF"/>
            <w:sz w:val="24"/>
            <w:szCs w:val="24"/>
            <w:u w:val="single"/>
            <w:vertAlign w:val="superscript"/>
            <w:lang w:eastAsia="en-GB"/>
          </w:rPr>
          <w:t>3</w:t>
        </w:r>
      </w:hyperlink>
      <w:r w:rsidRPr="00B95766">
        <w:rPr>
          <w:rFonts w:ascii="Calibri" w:eastAsia="Times New Roman" w:hAnsi="Calibri" w:cs="Calibri"/>
          <w:color w:val="000000"/>
          <w:sz w:val="24"/>
          <w:szCs w:val="24"/>
          <w:lang w:eastAsia="en-GB"/>
        </w:rPr>
        <w:t xml:space="preserve"> reveals the complexity of the instrument-manufacturing industry, much of it concentrated in Sialkot, Pakistan. Fine surgical instruments are not equivalent to extruded plastic widgets, but are labour intensive, hand-crafted items. If they are cheap, it is only because the wages paid to the workers are so minuscule. In the interest of pragmatism, I will avoid commenting on the immorality of such exploitation.</w:t>
      </w:r>
    </w:p>
    <w:p w:rsidR="00B95766" w:rsidRPr="00B95766" w:rsidRDefault="00B95766" w:rsidP="00B95766">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lang w:eastAsia="en-GB"/>
        </w:rPr>
        <w:t>Perishable food items, such as prawns, regularly criss-cross the continents. Caught in UK waters, they are frozen, shipped to Thailand for processing, then refrozen and returned. If the food industry is prepared to engage in such reverse transport flows, how much easier should it be for non-perishable goods? The cost of individual items would actually go down, because most items would require only minimal reshaping, if at all. I would therefore suggest that each ‘disposable’ item is sent back without sterilisation to the manufacturer. There they can be sterilised before checking, repair, re-sterilisation and sent back for reuse. If we are concerned that they might not be re-sterilised before reworking, then this will only expose our hypocrisy, because to date we have not been concerned about the health issues exposed by workers manufacturing them in the first place. That such a system does not exist is only because we, the consumers, do not demand it. Fair Trade is now becoming a force to be reckoned with, such that transnational corporations with generally scant regard for human rights, trade justice, and the environment will nevertheless cover themselves with a fig leaf of respectability by including some fair trade options. If such issues have become important for the high street consumer, should it not concern health professionals even more?</w:t>
      </w:r>
    </w:p>
    <w:p w:rsidR="00B95766" w:rsidRPr="00B95766" w:rsidRDefault="00B95766" w:rsidP="00B95766">
      <w:pPr>
        <w:shd w:val="clear" w:color="auto" w:fill="FFFFFF"/>
        <w:spacing w:after="0" w:line="240" w:lineRule="auto"/>
        <w:rPr>
          <w:rFonts w:ascii="Calibri" w:eastAsia="Times New Roman" w:hAnsi="Calibri" w:cs="Calibri"/>
          <w:color w:val="000000"/>
          <w:sz w:val="24"/>
          <w:szCs w:val="24"/>
          <w:lang w:eastAsia="en-GB"/>
        </w:rPr>
      </w:pPr>
      <w:r w:rsidRPr="00B95766">
        <w:rPr>
          <w:rFonts w:ascii="Tahoma" w:eastAsia="Times New Roman" w:hAnsi="Tahoma" w:cs="Tahoma"/>
          <w:color w:val="0000FF"/>
          <w:sz w:val="20"/>
          <w:szCs w:val="20"/>
          <w:lang w:eastAsia="en-GB"/>
        </w:rPr>
        <w:t xml:space="preserve">Andrew </w:t>
      </w:r>
      <w:proofErr w:type="spellStart"/>
      <w:r w:rsidRPr="00B95766">
        <w:rPr>
          <w:rFonts w:ascii="Tahoma" w:eastAsia="Times New Roman" w:hAnsi="Tahoma" w:cs="Tahoma"/>
          <w:color w:val="0000FF"/>
          <w:sz w:val="20"/>
          <w:szCs w:val="20"/>
          <w:lang w:eastAsia="en-GB"/>
        </w:rPr>
        <w:t>Pyott</w:t>
      </w:r>
      <w:proofErr w:type="spellEnd"/>
    </w:p>
    <w:p w:rsidR="00B95766" w:rsidRPr="00B95766" w:rsidRDefault="00B95766" w:rsidP="00B95766">
      <w:pPr>
        <w:shd w:val="clear" w:color="auto" w:fill="FFFFFF"/>
        <w:spacing w:after="0" w:line="240" w:lineRule="auto"/>
        <w:rPr>
          <w:rFonts w:ascii="Calibri" w:eastAsia="Times New Roman" w:hAnsi="Calibri" w:cs="Calibri"/>
          <w:color w:val="000000"/>
          <w:sz w:val="24"/>
          <w:szCs w:val="24"/>
          <w:lang w:eastAsia="en-GB"/>
        </w:rPr>
      </w:pPr>
      <w:r w:rsidRPr="00B95766">
        <w:rPr>
          <w:rFonts w:ascii="Calibri" w:eastAsia="Times New Roman" w:hAnsi="Calibri" w:cs="Calibri"/>
          <w:color w:val="000000"/>
          <w:sz w:val="24"/>
          <w:szCs w:val="24"/>
          <w:lang w:eastAsia="en-GB"/>
        </w:rPr>
        <w:t> </w:t>
      </w:r>
    </w:p>
    <w:p w:rsidR="00CE5762" w:rsidRDefault="00CE5762"/>
    <w:sectPr w:rsidR="00CE5762" w:rsidSect="00CE5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B95766"/>
    <w:rsid w:val="00A85197"/>
    <w:rsid w:val="00B95766"/>
    <w:rsid w:val="00CE57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62"/>
  </w:style>
  <w:style w:type="paragraph" w:styleId="Heading1">
    <w:name w:val="heading 1"/>
    <w:basedOn w:val="Normal"/>
    <w:link w:val="Heading1Char"/>
    <w:uiPriority w:val="9"/>
    <w:qFormat/>
    <w:rsid w:val="00B95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57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7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576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95766"/>
    <w:rPr>
      <w:color w:val="0000FF"/>
      <w:u w:val="single"/>
    </w:rPr>
  </w:style>
  <w:style w:type="paragraph" w:styleId="NormalWeb">
    <w:name w:val="Normal (Web)"/>
    <w:basedOn w:val="Normal"/>
    <w:uiPriority w:val="99"/>
    <w:semiHidden/>
    <w:unhideWhenUsed/>
    <w:rsid w:val="00B95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95766"/>
    <w:rPr>
      <w:i/>
      <w:iCs/>
    </w:rPr>
  </w:style>
  <w:style w:type="character" w:styleId="Strong">
    <w:name w:val="Strong"/>
    <w:basedOn w:val="DefaultParagraphFont"/>
    <w:uiPriority w:val="22"/>
    <w:qFormat/>
    <w:rsid w:val="00B95766"/>
    <w:rPr>
      <w:b/>
      <w:bCs/>
    </w:rPr>
  </w:style>
  <w:style w:type="character" w:customStyle="1" w:styleId="mb">
    <w:name w:val="mb"/>
    <w:basedOn w:val="DefaultParagraphFont"/>
    <w:rsid w:val="00B95766"/>
  </w:style>
  <w:style w:type="paragraph" w:customStyle="1" w:styleId="caff">
    <w:name w:val="caff"/>
    <w:basedOn w:val="Normal"/>
    <w:rsid w:val="00B957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B957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38472966">
      <w:bodyDiv w:val="1"/>
      <w:marLeft w:val="0"/>
      <w:marRight w:val="0"/>
      <w:marTop w:val="0"/>
      <w:marBottom w:val="0"/>
      <w:divBdr>
        <w:top w:val="none" w:sz="0" w:space="0" w:color="auto"/>
        <w:left w:val="none" w:sz="0" w:space="0" w:color="auto"/>
        <w:bottom w:val="none" w:sz="0" w:space="0" w:color="auto"/>
        <w:right w:val="none" w:sz="0" w:space="0" w:color="auto"/>
      </w:divBdr>
      <w:divsChild>
        <w:div w:id="1833257811">
          <w:marLeft w:val="0"/>
          <w:marRight w:val="0"/>
          <w:marTop w:val="0"/>
          <w:marBottom w:val="0"/>
          <w:divBdr>
            <w:top w:val="none" w:sz="0" w:space="0" w:color="auto"/>
            <w:left w:val="none" w:sz="0" w:space="0" w:color="auto"/>
            <w:bottom w:val="none" w:sz="0" w:space="0" w:color="auto"/>
            <w:right w:val="none" w:sz="0" w:space="0" w:color="auto"/>
          </w:divBdr>
          <w:divsChild>
            <w:div w:id="1666399452">
              <w:marLeft w:val="0"/>
              <w:marRight w:val="0"/>
              <w:marTop w:val="0"/>
              <w:marBottom w:val="0"/>
              <w:divBdr>
                <w:top w:val="none" w:sz="0" w:space="0" w:color="auto"/>
                <w:left w:val="none" w:sz="0" w:space="0" w:color="auto"/>
                <w:bottom w:val="none" w:sz="0" w:space="0" w:color="auto"/>
                <w:right w:val="none" w:sz="0" w:space="0" w:color="auto"/>
              </w:divBdr>
              <w:divsChild>
                <w:div w:id="1042945044">
                  <w:marLeft w:val="0"/>
                  <w:marRight w:val="0"/>
                  <w:marTop w:val="0"/>
                  <w:marBottom w:val="0"/>
                  <w:divBdr>
                    <w:top w:val="none" w:sz="0" w:space="0" w:color="auto"/>
                    <w:left w:val="none" w:sz="0" w:space="0" w:color="auto"/>
                    <w:bottom w:val="none" w:sz="0" w:space="0" w:color="auto"/>
                    <w:right w:val="none" w:sz="0" w:space="0" w:color="auto"/>
                  </w:divBdr>
                  <w:divsChild>
                    <w:div w:id="302198652">
                      <w:marLeft w:val="0"/>
                      <w:marRight w:val="0"/>
                      <w:marTop w:val="0"/>
                      <w:marBottom w:val="0"/>
                      <w:divBdr>
                        <w:top w:val="none" w:sz="0" w:space="0" w:color="auto"/>
                        <w:left w:val="none" w:sz="0" w:space="0" w:color="auto"/>
                        <w:bottom w:val="none" w:sz="0" w:space="0" w:color="auto"/>
                        <w:right w:val="none" w:sz="0" w:space="0" w:color="auto"/>
                      </w:divBdr>
                      <w:divsChild>
                        <w:div w:id="189152537">
                          <w:marLeft w:val="318"/>
                          <w:marRight w:val="0"/>
                          <w:marTop w:val="0"/>
                          <w:marBottom w:val="0"/>
                          <w:divBdr>
                            <w:top w:val="none" w:sz="0" w:space="0" w:color="auto"/>
                            <w:left w:val="none" w:sz="0" w:space="0" w:color="auto"/>
                            <w:bottom w:val="none" w:sz="0" w:space="0" w:color="auto"/>
                            <w:right w:val="none" w:sz="0" w:space="0" w:color="auto"/>
                          </w:divBdr>
                          <w:divsChild>
                            <w:div w:id="441263287">
                              <w:marLeft w:val="0"/>
                              <w:marRight w:val="0"/>
                              <w:marTop w:val="0"/>
                              <w:marBottom w:val="0"/>
                              <w:divBdr>
                                <w:top w:val="none" w:sz="0" w:space="0" w:color="auto"/>
                                <w:left w:val="none" w:sz="0" w:space="0" w:color="auto"/>
                                <w:bottom w:val="none" w:sz="0" w:space="0" w:color="auto"/>
                                <w:right w:val="none" w:sz="0" w:space="0" w:color="auto"/>
                              </w:divBdr>
                              <w:divsChild>
                                <w:div w:id="1289819425">
                                  <w:marLeft w:val="0"/>
                                  <w:marRight w:val="0"/>
                                  <w:marTop w:val="0"/>
                                  <w:marBottom w:val="0"/>
                                  <w:divBdr>
                                    <w:top w:val="none" w:sz="0" w:space="0" w:color="auto"/>
                                    <w:left w:val="none" w:sz="0" w:space="0" w:color="auto"/>
                                    <w:bottom w:val="none" w:sz="0" w:space="0" w:color="auto"/>
                                    <w:right w:val="none" w:sz="0" w:space="0" w:color="auto"/>
                                  </w:divBdr>
                                  <w:divsChild>
                                    <w:div w:id="397752779">
                                      <w:marLeft w:val="0"/>
                                      <w:marRight w:val="0"/>
                                      <w:marTop w:val="159"/>
                                      <w:marBottom w:val="0"/>
                                      <w:divBdr>
                                        <w:top w:val="none" w:sz="0" w:space="0" w:color="auto"/>
                                        <w:left w:val="none" w:sz="0" w:space="0" w:color="auto"/>
                                        <w:bottom w:val="none" w:sz="0" w:space="0" w:color="auto"/>
                                        <w:right w:val="none" w:sz="0" w:space="0" w:color="auto"/>
                                      </w:divBdr>
                                      <w:divsChild>
                                        <w:div w:id="284511268">
                                          <w:marLeft w:val="0"/>
                                          <w:marRight w:val="0"/>
                                          <w:marTop w:val="0"/>
                                          <w:marBottom w:val="0"/>
                                          <w:divBdr>
                                            <w:top w:val="none" w:sz="0" w:space="0" w:color="auto"/>
                                            <w:left w:val="none" w:sz="0" w:space="0" w:color="auto"/>
                                            <w:bottom w:val="none" w:sz="0" w:space="0" w:color="auto"/>
                                            <w:right w:val="none" w:sz="0" w:space="0" w:color="auto"/>
                                          </w:divBdr>
                                          <w:divsChild>
                                            <w:div w:id="603223562">
                                              <w:marLeft w:val="0"/>
                                              <w:marRight w:val="0"/>
                                              <w:marTop w:val="0"/>
                                              <w:marBottom w:val="0"/>
                                              <w:divBdr>
                                                <w:top w:val="none" w:sz="0" w:space="0" w:color="auto"/>
                                                <w:left w:val="none" w:sz="0" w:space="0" w:color="auto"/>
                                                <w:bottom w:val="none" w:sz="0" w:space="0" w:color="auto"/>
                                                <w:right w:val="none" w:sz="0" w:space="0" w:color="auto"/>
                                              </w:divBdr>
                                              <w:divsChild>
                                                <w:div w:id="1354956827">
                                                  <w:marLeft w:val="0"/>
                                                  <w:marRight w:val="0"/>
                                                  <w:marTop w:val="0"/>
                                                  <w:marBottom w:val="0"/>
                                                  <w:divBdr>
                                                    <w:top w:val="none" w:sz="0" w:space="0" w:color="auto"/>
                                                    <w:left w:val="none" w:sz="0" w:space="0" w:color="auto"/>
                                                    <w:bottom w:val="none" w:sz="0" w:space="0" w:color="auto"/>
                                                    <w:right w:val="none" w:sz="0" w:space="0" w:color="auto"/>
                                                  </w:divBdr>
                                                  <w:divsChild>
                                                    <w:div w:id="2009283664">
                                                      <w:marLeft w:val="0"/>
                                                      <w:marRight w:val="0"/>
                                                      <w:marTop w:val="0"/>
                                                      <w:marBottom w:val="0"/>
                                                      <w:divBdr>
                                                        <w:top w:val="none" w:sz="0" w:space="0" w:color="auto"/>
                                                        <w:left w:val="none" w:sz="0" w:space="0" w:color="auto"/>
                                                        <w:bottom w:val="none" w:sz="0" w:space="0" w:color="auto"/>
                                                        <w:right w:val="none" w:sz="0" w:space="0" w:color="auto"/>
                                                      </w:divBdr>
                                                      <w:divsChild>
                                                        <w:div w:id="2027176054">
                                                          <w:marLeft w:val="0"/>
                                                          <w:marRight w:val="0"/>
                                                          <w:marTop w:val="0"/>
                                                          <w:marBottom w:val="0"/>
                                                          <w:divBdr>
                                                            <w:top w:val="none" w:sz="0" w:space="0" w:color="auto"/>
                                                            <w:left w:val="none" w:sz="0" w:space="0" w:color="auto"/>
                                                            <w:bottom w:val="none" w:sz="0" w:space="0" w:color="auto"/>
                                                            <w:right w:val="none" w:sz="0" w:space="0" w:color="auto"/>
                                                          </w:divBdr>
                                                          <w:divsChild>
                                                            <w:div w:id="1558975899">
                                                              <w:marLeft w:val="0"/>
                                                              <w:marRight w:val="0"/>
                                                              <w:marTop w:val="0"/>
                                                              <w:marBottom w:val="0"/>
                                                              <w:divBdr>
                                                                <w:top w:val="none" w:sz="0" w:space="0" w:color="auto"/>
                                                                <w:left w:val="none" w:sz="0" w:space="0" w:color="auto"/>
                                                                <w:bottom w:val="none" w:sz="0" w:space="0" w:color="auto"/>
                                                                <w:right w:val="none" w:sz="0" w:space="0" w:color="auto"/>
                                                              </w:divBdr>
                                                              <w:divsChild>
                                                                <w:div w:id="1253200153">
                                                                  <w:marLeft w:val="0"/>
                                                                  <w:marRight w:val="0"/>
                                                                  <w:marTop w:val="0"/>
                                                                  <w:marBottom w:val="0"/>
                                                                  <w:divBdr>
                                                                    <w:top w:val="none" w:sz="0" w:space="0" w:color="auto"/>
                                                                    <w:left w:val="none" w:sz="0" w:space="0" w:color="auto"/>
                                                                    <w:bottom w:val="none" w:sz="0" w:space="0" w:color="auto"/>
                                                                    <w:right w:val="none" w:sz="0" w:space="0" w:color="auto"/>
                                                                  </w:divBdr>
                                                                  <w:divsChild>
                                                                    <w:div w:id="474033197">
                                                                      <w:marLeft w:val="0"/>
                                                                      <w:marRight w:val="0"/>
                                                                      <w:marTop w:val="0"/>
                                                                      <w:marBottom w:val="0"/>
                                                                      <w:divBdr>
                                                                        <w:top w:val="none" w:sz="0" w:space="0" w:color="auto"/>
                                                                        <w:left w:val="none" w:sz="0" w:space="0" w:color="auto"/>
                                                                        <w:bottom w:val="none" w:sz="0" w:space="0" w:color="auto"/>
                                                                        <w:right w:val="none" w:sz="0" w:space="0" w:color="auto"/>
                                                                      </w:divBdr>
                                                                      <w:divsChild>
                                                                        <w:div w:id="1299995364">
                                                                          <w:marLeft w:val="0"/>
                                                                          <w:marRight w:val="0"/>
                                                                          <w:marTop w:val="0"/>
                                                                          <w:marBottom w:val="0"/>
                                                                          <w:divBdr>
                                                                            <w:top w:val="none" w:sz="0" w:space="0" w:color="auto"/>
                                                                            <w:left w:val="none" w:sz="0" w:space="0" w:color="auto"/>
                                                                            <w:bottom w:val="none" w:sz="0" w:space="0" w:color="auto"/>
                                                                            <w:right w:val="none" w:sz="0" w:space="0" w:color="auto"/>
                                                                          </w:divBdr>
                                                                        </w:div>
                                                                        <w:div w:id="2120954881">
                                                                          <w:marLeft w:val="0"/>
                                                                          <w:marRight w:val="0"/>
                                                                          <w:marTop w:val="0"/>
                                                                          <w:marBottom w:val="0"/>
                                                                          <w:divBdr>
                                                                            <w:top w:val="none" w:sz="0" w:space="0" w:color="auto"/>
                                                                            <w:left w:val="none" w:sz="0" w:space="0" w:color="auto"/>
                                                                            <w:bottom w:val="none" w:sz="0" w:space="0" w:color="auto"/>
                                                                            <w:right w:val="none" w:sz="0" w:space="0" w:color="auto"/>
                                                                          </w:divBdr>
                                                                        </w:div>
                                                                        <w:div w:id="747771059">
                                                                          <w:marLeft w:val="0"/>
                                                                          <w:marRight w:val="0"/>
                                                                          <w:marTop w:val="0"/>
                                                                          <w:marBottom w:val="0"/>
                                                                          <w:divBdr>
                                                                            <w:top w:val="none" w:sz="0" w:space="0" w:color="auto"/>
                                                                            <w:left w:val="none" w:sz="0" w:space="0" w:color="auto"/>
                                                                            <w:bottom w:val="none" w:sz="0" w:space="0" w:color="auto"/>
                                                                            <w:right w:val="none" w:sz="0" w:space="0" w:color="auto"/>
                                                                          </w:divBdr>
                                                                          <w:divsChild>
                                                                            <w:div w:id="604310926">
                                                                              <w:marLeft w:val="0"/>
                                                                              <w:marRight w:val="0"/>
                                                                              <w:marTop w:val="0"/>
                                                                              <w:marBottom w:val="0"/>
                                                                              <w:divBdr>
                                                                                <w:top w:val="none" w:sz="0" w:space="0" w:color="auto"/>
                                                                                <w:left w:val="none" w:sz="0" w:space="0" w:color="auto"/>
                                                                                <w:bottom w:val="none" w:sz="0" w:space="0" w:color="auto"/>
                                                                                <w:right w:val="none" w:sz="0" w:space="0" w:color="auto"/>
                                                                              </w:divBdr>
                                                                            </w:div>
                                                                            <w:div w:id="4073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eye/journal/v25/n3/full/eye2010199a.html" TargetMode="External"/><Relationship Id="rId3" Type="http://schemas.openxmlformats.org/officeDocument/2006/relationships/webSettings" Target="webSettings.xml"/><Relationship Id="rId7" Type="http://schemas.openxmlformats.org/officeDocument/2006/relationships/hyperlink" Target="http://www.nature.com/eye/journal/v25/n3/full/eye2010199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eye/journal/v25/n3/full/eye2010199a.html" TargetMode="External"/><Relationship Id="rId5" Type="http://schemas.openxmlformats.org/officeDocument/2006/relationships/hyperlink" Target="mailto:andrew.pyott@nhs.net" TargetMode="External"/><Relationship Id="rId10" Type="http://schemas.openxmlformats.org/officeDocument/2006/relationships/theme" Target="theme/theme1.xml"/><Relationship Id="rId4" Type="http://schemas.openxmlformats.org/officeDocument/2006/relationships/hyperlink" Target="http://www.nature.com/eye/journal/v25/n3/full/eye2010199a.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Company>NHS Highland</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apyot01</dc:creator>
  <cp:lastModifiedBy>apyot01</cp:lastModifiedBy>
  <cp:revision>1</cp:revision>
  <dcterms:created xsi:type="dcterms:W3CDTF">2017-01-04T15:11:00Z</dcterms:created>
  <dcterms:modified xsi:type="dcterms:W3CDTF">2017-01-04T15:11:00Z</dcterms:modified>
</cp:coreProperties>
</file>