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B8" w:rsidRDefault="003A5FB8" w:rsidP="003A5FB8">
      <w:pPr>
        <w:pStyle w:val="Heading2"/>
        <w:spacing w:before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438275" cy="895350"/>
            <wp:effectExtent l="19050" t="0" r="9525" b="0"/>
            <wp:wrapTight wrapText="bothSides">
              <wp:wrapPolygon edited="0">
                <wp:start x="-286" y="0"/>
                <wp:lineTo x="-286" y="20221"/>
                <wp:lineTo x="572" y="21140"/>
                <wp:lineTo x="5150" y="21140"/>
                <wp:lineTo x="7725" y="21140"/>
                <wp:lineTo x="14591" y="20681"/>
                <wp:lineTo x="14305" y="15626"/>
                <wp:lineTo x="858" y="14706"/>
                <wp:lineTo x="21743" y="14706"/>
                <wp:lineTo x="21743" y="9651"/>
                <wp:lineTo x="7438" y="7353"/>
                <wp:lineTo x="8583" y="5515"/>
                <wp:lineTo x="8011" y="2757"/>
                <wp:lineTo x="6580" y="0"/>
                <wp:lineTo x="-286" y="0"/>
              </wp:wrapPolygon>
            </wp:wrapTight>
            <wp:docPr id="2" name="Picture 1" descr="PHE_3268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_3268_SML_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181225" cy="962025"/>
            <wp:effectExtent l="19050" t="0" r="9525" b="0"/>
            <wp:docPr id="4" name="Picture 1" descr="CSH logo +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H logo +strap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B8" w:rsidRDefault="003A5FB8" w:rsidP="003A5FB8">
      <w:pPr>
        <w:pStyle w:val="Heading2"/>
        <w:spacing w:before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3A5FB8" w:rsidRDefault="003A5FB8" w:rsidP="00E0769A">
      <w:pPr>
        <w:pStyle w:val="Heading2"/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:rsidR="003A5FB8" w:rsidRDefault="003A5FB8" w:rsidP="00E0769A">
      <w:pPr>
        <w:pStyle w:val="Heading2"/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:rsidR="002D32B8" w:rsidRDefault="00F87BFA" w:rsidP="00B83383">
      <w:pPr>
        <w:pStyle w:val="Heading2"/>
        <w:spacing w:before="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613542">
        <w:rPr>
          <w:rFonts w:ascii="Arial" w:hAnsi="Arial" w:cs="Arial"/>
          <w:sz w:val="24"/>
          <w:szCs w:val="24"/>
        </w:rPr>
        <w:t>National Workshop</w:t>
      </w:r>
      <w:r w:rsidR="00CC2DBA">
        <w:rPr>
          <w:rFonts w:ascii="Arial" w:hAnsi="Arial" w:cs="Arial"/>
          <w:sz w:val="24"/>
          <w:szCs w:val="24"/>
        </w:rPr>
        <w:t xml:space="preserve"> </w:t>
      </w:r>
      <w:r w:rsidR="00E0769A">
        <w:rPr>
          <w:rFonts w:ascii="Arial" w:hAnsi="Arial" w:cs="Arial"/>
          <w:sz w:val="24"/>
          <w:szCs w:val="24"/>
        </w:rPr>
        <w:t>- Carbon Modelling within Dentistry</w:t>
      </w:r>
    </w:p>
    <w:p w:rsidR="00E0769A" w:rsidRPr="003E5006" w:rsidRDefault="00E0769A" w:rsidP="00B83383">
      <w:pPr>
        <w:pStyle w:val="Heading2"/>
        <w:spacing w:before="0" w:after="120" w:line="240" w:lineRule="auto"/>
        <w:jc w:val="center"/>
        <w:rPr>
          <w:rFonts w:ascii="Calibri" w:hAnsi="Calibri" w:cs="Arial"/>
          <w:b w:val="0"/>
          <w:color w:val="auto"/>
          <w:sz w:val="22"/>
          <w:szCs w:val="22"/>
        </w:rPr>
      </w:pPr>
      <w:r w:rsidRPr="003E5006">
        <w:rPr>
          <w:rFonts w:ascii="Calibri" w:hAnsi="Calibri" w:cs="Arial"/>
          <w:b w:val="0"/>
          <w:color w:val="auto"/>
          <w:sz w:val="22"/>
          <w:szCs w:val="22"/>
        </w:rPr>
        <w:t xml:space="preserve">Royal College of Anaesthetists, Churchill House, </w:t>
      </w:r>
    </w:p>
    <w:p w:rsidR="00E0769A" w:rsidRPr="003E5006" w:rsidRDefault="00E0769A" w:rsidP="00B83383">
      <w:pPr>
        <w:pStyle w:val="Heading2"/>
        <w:spacing w:before="0" w:after="120" w:line="240" w:lineRule="auto"/>
        <w:jc w:val="center"/>
        <w:rPr>
          <w:rFonts w:ascii="Calibri" w:hAnsi="Calibri" w:cs="Arial"/>
          <w:b w:val="0"/>
          <w:color w:val="auto"/>
          <w:sz w:val="22"/>
          <w:szCs w:val="22"/>
        </w:rPr>
      </w:pPr>
      <w:r w:rsidRPr="003E5006">
        <w:rPr>
          <w:rFonts w:ascii="Calibri" w:hAnsi="Calibri" w:cs="Arial"/>
          <w:b w:val="0"/>
          <w:color w:val="auto"/>
          <w:sz w:val="22"/>
          <w:szCs w:val="22"/>
        </w:rPr>
        <w:t>35 Red Lion Square, London WC1R 4SG</w:t>
      </w:r>
    </w:p>
    <w:p w:rsidR="00E0769A" w:rsidRDefault="00E0769A" w:rsidP="00B83383">
      <w:pPr>
        <w:spacing w:after="120" w:line="240" w:lineRule="auto"/>
      </w:pPr>
    </w:p>
    <w:p w:rsidR="00E0769A" w:rsidRDefault="003E5006" w:rsidP="00B83383">
      <w:pPr>
        <w:pStyle w:val="Heading2"/>
        <w:spacing w:before="0" w:after="120" w:line="240" w:lineRule="auto"/>
        <w:rPr>
          <w:rFonts w:ascii="Calibri" w:hAnsi="Calibri" w:cs="Arial"/>
          <w:b w:val="0"/>
          <w:color w:val="auto"/>
          <w:sz w:val="22"/>
          <w:szCs w:val="22"/>
        </w:rPr>
      </w:pPr>
      <w:r w:rsidRPr="003E5006">
        <w:rPr>
          <w:rFonts w:ascii="Calibri" w:hAnsi="Calibri" w:cs="Arial"/>
          <w:b w:val="0"/>
          <w:color w:val="auto"/>
          <w:sz w:val="22"/>
          <w:szCs w:val="22"/>
        </w:rPr>
        <w:t xml:space="preserve">The aim of the workshop was to </w:t>
      </w:r>
      <w:r w:rsidR="00E0769A" w:rsidRPr="003E5006">
        <w:rPr>
          <w:rFonts w:ascii="Calibri" w:hAnsi="Calibri" w:cs="Arial"/>
          <w:b w:val="0"/>
          <w:color w:val="auto"/>
          <w:sz w:val="22"/>
          <w:szCs w:val="22"/>
        </w:rPr>
        <w:t>explore the feasibility of carbon mapping common dental procedures</w:t>
      </w:r>
      <w:r w:rsidR="003A5FB8" w:rsidRPr="003E5006">
        <w:rPr>
          <w:rFonts w:ascii="Calibri" w:hAnsi="Calibri" w:cs="Arial"/>
          <w:b w:val="0"/>
          <w:color w:val="auto"/>
          <w:sz w:val="22"/>
          <w:szCs w:val="22"/>
        </w:rPr>
        <w:t>.</w:t>
      </w:r>
    </w:p>
    <w:p w:rsidR="007804A8" w:rsidRDefault="00CE673E" w:rsidP="007804A8">
      <w:pPr>
        <w:spacing w:after="120" w:line="240" w:lineRule="auto"/>
      </w:pPr>
      <w:r>
        <w:t xml:space="preserve">The following workshop outcomes were </w:t>
      </w:r>
      <w:r w:rsidR="007804A8" w:rsidRPr="007804A8">
        <w:t>considered and,</w:t>
      </w:r>
      <w:r w:rsidR="007804A8">
        <w:t xml:space="preserve"> we hope, achieved</w:t>
      </w:r>
      <w:r w:rsidR="007804A8" w:rsidRPr="007804A8">
        <w:t>;</w:t>
      </w:r>
    </w:p>
    <w:p w:rsidR="00CE673E" w:rsidRPr="00CE673E" w:rsidRDefault="00CE673E" w:rsidP="00B8338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</w:pPr>
      <w:r w:rsidRPr="00CE673E">
        <w:t>For dental leaders including dental informatics: to understand the carbon modelling agenda.</w:t>
      </w:r>
    </w:p>
    <w:p w:rsidR="00CE673E" w:rsidRPr="00CE673E" w:rsidRDefault="00CE673E" w:rsidP="00B8338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</w:pPr>
      <w:r w:rsidRPr="00CE673E">
        <w:t>For carbon modelling experts: to understand the dental process, in order to understand how each item could be modelled.</w:t>
      </w:r>
    </w:p>
    <w:p w:rsidR="00CE673E" w:rsidRPr="00CE673E" w:rsidRDefault="00CE673E" w:rsidP="00B8338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</w:pPr>
      <w:r w:rsidRPr="00CE673E">
        <w:t>For researchers: to understand the state of current knowledge and the opportunities for research in this area.</w:t>
      </w:r>
    </w:p>
    <w:p w:rsidR="00CE673E" w:rsidRPr="00CE673E" w:rsidRDefault="00CE673E" w:rsidP="00B8338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</w:pPr>
      <w:r w:rsidRPr="00CE673E">
        <w:t>For industry: to contribute expertise on supply chain processes and understand what will be required of their products in the future.</w:t>
      </w:r>
    </w:p>
    <w:p w:rsidR="00B83383" w:rsidRDefault="00B83383" w:rsidP="00B83383">
      <w:pPr>
        <w:spacing w:after="120" w:line="240" w:lineRule="auto"/>
      </w:pPr>
    </w:p>
    <w:p w:rsidR="00CE673E" w:rsidRDefault="003E5006" w:rsidP="00B83383">
      <w:pPr>
        <w:spacing w:after="120" w:line="240" w:lineRule="auto"/>
      </w:pPr>
      <w:r>
        <w:t xml:space="preserve">The day started with </w:t>
      </w:r>
      <w:r w:rsidR="00715DCE">
        <w:t>a look</w:t>
      </w:r>
      <w:r>
        <w:t xml:space="preserve"> at sustainable healthcare and the </w:t>
      </w:r>
      <w:r w:rsidR="00715DCE">
        <w:t xml:space="preserve">role </w:t>
      </w:r>
      <w:r w:rsidR="00B42C0F">
        <w:t>and responsibility in mitigating climate change</w:t>
      </w:r>
      <w:r w:rsidR="00715DCE">
        <w:t xml:space="preserve">, presented by Rachel Stancliffe from CSH, </w:t>
      </w:r>
      <w:r>
        <w:t>and an overview of PH/ NHS dentistry</w:t>
      </w:r>
      <w:r w:rsidR="00715DCE">
        <w:t xml:space="preserve"> given by Brett Duane, PHE</w:t>
      </w:r>
      <w:r>
        <w:t xml:space="preserve">. </w:t>
      </w:r>
    </w:p>
    <w:p w:rsidR="00CE673E" w:rsidRDefault="003E5006" w:rsidP="00B83383">
      <w:pPr>
        <w:spacing w:after="120" w:line="240" w:lineRule="auto"/>
      </w:pPr>
      <w:r>
        <w:t>It was follow</w:t>
      </w:r>
      <w:r w:rsidR="00715DCE">
        <w:t>ed</w:t>
      </w:r>
      <w:r>
        <w:t xml:space="preserve"> by a presentation</w:t>
      </w:r>
      <w:r w:rsidR="00715DCE">
        <w:t xml:space="preserve"> by Frances Mortimer from CSH</w:t>
      </w:r>
      <w:r>
        <w:t xml:space="preserve"> summarizing the different carbon </w:t>
      </w:r>
      <w:proofErr w:type="spellStart"/>
      <w:r>
        <w:t>footprinting</w:t>
      </w:r>
      <w:proofErr w:type="spellEnd"/>
      <w:r>
        <w:t xml:space="preserve"> models, their different purposes and methods. Thereafter a couple of case studies were presented. </w:t>
      </w:r>
      <w:r w:rsidR="00965EA5">
        <w:t xml:space="preserve">Craig Simmons from </w:t>
      </w:r>
      <w:proofErr w:type="spellStart"/>
      <w:r w:rsidR="00965EA5">
        <w:t>A</w:t>
      </w:r>
      <w:r w:rsidR="00964D70">
        <w:t>nthesis</w:t>
      </w:r>
      <w:proofErr w:type="spellEnd"/>
      <w:r w:rsidR="00964D70">
        <w:t xml:space="preserve"> gave a presentation of </w:t>
      </w:r>
      <w:r w:rsidR="00965EA5">
        <w:t xml:space="preserve">their GP carbon </w:t>
      </w:r>
      <w:proofErr w:type="spellStart"/>
      <w:r w:rsidR="00965EA5">
        <w:t>footprinter</w:t>
      </w:r>
      <w:proofErr w:type="spellEnd"/>
      <w:r w:rsidR="00965EA5">
        <w:t xml:space="preserve">, whereas </w:t>
      </w:r>
      <w:r w:rsidR="00CE673E">
        <w:t xml:space="preserve">Tom Penny from </w:t>
      </w:r>
      <w:r>
        <w:t>ERM talked about their work</w:t>
      </w:r>
      <w:r w:rsidR="00715DCE">
        <w:t xml:space="preserve"> with the SDU</w:t>
      </w:r>
      <w:r w:rsidR="00965EA5">
        <w:t xml:space="preserve"> </w:t>
      </w:r>
      <w:r>
        <w:t xml:space="preserve">on carbon </w:t>
      </w:r>
      <w:proofErr w:type="spellStart"/>
      <w:r>
        <w:t>footprinting</w:t>
      </w:r>
      <w:proofErr w:type="spellEnd"/>
      <w:r>
        <w:t xml:space="preserve"> distinct modules within a clinical care path</w:t>
      </w:r>
      <w:r w:rsidR="00715DCE">
        <w:t>way</w:t>
      </w:r>
      <w:r>
        <w:t>.</w:t>
      </w:r>
      <w:r w:rsidR="00CE673E">
        <w:t xml:space="preserve"> Kim Croasdale from NUS showed us how dentists can be engaged in improving the sustainability of their practice</w:t>
      </w:r>
      <w:r w:rsidR="00715DCE">
        <w:t>s</w:t>
      </w:r>
      <w:r w:rsidR="00CE673E">
        <w:t xml:space="preserve"> by being involved in the NUS’ Green Impact Programme.</w:t>
      </w:r>
    </w:p>
    <w:p w:rsidR="00CE673E" w:rsidRDefault="00CE673E" w:rsidP="00B83383">
      <w:pPr>
        <w:spacing w:after="120" w:line="240" w:lineRule="auto"/>
      </w:pPr>
      <w:r>
        <w:t>Following on Brett Duane, PHE, showed what data are available within dental services which will support the calculati</w:t>
      </w:r>
      <w:r w:rsidR="00964D70">
        <w:t xml:space="preserve">on of a carbon footprint and he talked about his carbon </w:t>
      </w:r>
      <w:proofErr w:type="spellStart"/>
      <w:proofErr w:type="gramStart"/>
      <w:r w:rsidR="00964D70">
        <w:t>footprinting</w:t>
      </w:r>
      <w:proofErr w:type="spellEnd"/>
      <w:r w:rsidR="00964D70">
        <w:t xml:space="preserve"> </w:t>
      </w:r>
      <w:r>
        <w:t xml:space="preserve"> study</w:t>
      </w:r>
      <w:proofErr w:type="gramEnd"/>
      <w:r>
        <w:t xml:space="preserve"> in Scotland.</w:t>
      </w:r>
    </w:p>
    <w:p w:rsidR="003E5006" w:rsidRDefault="00CE673E" w:rsidP="00B83383">
      <w:pPr>
        <w:spacing w:after="120" w:line="240" w:lineRule="auto"/>
      </w:pPr>
      <w:r>
        <w:t xml:space="preserve">Mike Berners-Lee from small world consulting </w:t>
      </w:r>
      <w:r w:rsidR="00715DCE">
        <w:t>concluded</w:t>
      </w:r>
      <w:r>
        <w:t xml:space="preserve"> the morning by presenting the advantages and disadvantages of a bottom up </w:t>
      </w:r>
      <w:r w:rsidR="00964D70">
        <w:t xml:space="preserve">process based life cycle </w:t>
      </w:r>
      <w:r>
        <w:t xml:space="preserve">approach versus a top down </w:t>
      </w:r>
      <w:r w:rsidR="00715DCE">
        <w:t xml:space="preserve">environmental </w:t>
      </w:r>
      <w:r>
        <w:t>input-output method and how these two methods can be combined to approach some accuracy in calculating a carbon footprint.</w:t>
      </w:r>
    </w:p>
    <w:p w:rsidR="00715DCE" w:rsidRDefault="00715DCE" w:rsidP="00B83383">
      <w:pPr>
        <w:spacing w:after="120" w:line="240" w:lineRule="auto"/>
      </w:pPr>
    </w:p>
    <w:p w:rsidR="00715DCE" w:rsidRPr="00B44DA5" w:rsidRDefault="00715DCE" w:rsidP="00B83383">
      <w:pPr>
        <w:spacing w:after="120" w:line="240" w:lineRule="auto"/>
        <w:rPr>
          <w:b/>
          <w:color w:val="0070C0"/>
          <w:sz w:val="26"/>
          <w:szCs w:val="26"/>
        </w:rPr>
      </w:pPr>
      <w:r w:rsidRPr="00B44DA5">
        <w:rPr>
          <w:b/>
          <w:color w:val="0070C0"/>
          <w:sz w:val="26"/>
          <w:szCs w:val="26"/>
        </w:rPr>
        <w:t xml:space="preserve">Key messages from each presentation: </w:t>
      </w:r>
    </w:p>
    <w:p w:rsidR="00CE673E" w:rsidRPr="00965EA5" w:rsidRDefault="00B42C0F" w:rsidP="00B83383">
      <w:pPr>
        <w:spacing w:after="120" w:line="240" w:lineRule="auto"/>
        <w:rPr>
          <w:i/>
        </w:rPr>
      </w:pPr>
      <w:r w:rsidRPr="00B44DA5">
        <w:rPr>
          <w:b/>
        </w:rPr>
        <w:t>Introduction to sustainable healthcare</w:t>
      </w:r>
      <w:r w:rsidR="00965EA5">
        <w:rPr>
          <w:b/>
        </w:rPr>
        <w:t xml:space="preserve"> </w:t>
      </w:r>
      <w:r w:rsidR="00965EA5" w:rsidRPr="00965EA5">
        <w:rPr>
          <w:i/>
        </w:rPr>
        <w:t>– Rachel Stancliffe, CSH</w:t>
      </w:r>
    </w:p>
    <w:p w:rsidR="00B42C0F" w:rsidRDefault="00B42C0F" w:rsidP="00B83383">
      <w:pPr>
        <w:spacing w:after="120" w:line="240" w:lineRule="auto"/>
      </w:pPr>
      <w:r>
        <w:lastRenderedPageBreak/>
        <w:t>Sustainable healthcare can help to address rising demand and with it rising health costs. It facilit</w:t>
      </w:r>
      <w:r w:rsidR="00964D70">
        <w:t>ates reducing waste and mitigating</w:t>
      </w:r>
      <w:r>
        <w:t xml:space="preserve"> climate change by reducing carbon emissions. It also assists in tackling health inequality and patient experience.</w:t>
      </w:r>
    </w:p>
    <w:p w:rsidR="00B42C0F" w:rsidRDefault="00B42C0F" w:rsidP="00B83383">
      <w:pPr>
        <w:spacing w:after="120" w:line="240" w:lineRule="auto"/>
      </w:pPr>
      <w:r>
        <w:t>This is what sustainable healthcare looks like</w:t>
      </w:r>
    </w:p>
    <w:p w:rsidR="00B42C0F" w:rsidRDefault="00B42C0F" w:rsidP="00B83383">
      <w:pPr>
        <w:spacing w:after="120" w:line="240" w:lineRule="auto"/>
      </w:pPr>
    </w:p>
    <w:p w:rsidR="00B42C0F" w:rsidRDefault="003E7691" w:rsidP="00B83383">
      <w:pPr>
        <w:spacing w:after="120" w:line="240" w:lineRule="auto"/>
      </w:pPr>
      <w:r w:rsidRPr="003E7691">
        <w:rPr>
          <w:noProof/>
          <w:color w:val="FF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6.4pt;margin-top:58.1pt;width:28.6pt;height:0;flip:x;z-index:251664384" o:connectortype="straight" strokecolor="red">
            <v:stroke endarrow="block"/>
          </v:shape>
        </w:pict>
      </w:r>
      <w:r w:rsidRPr="003E769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pt;margin-top:33.35pt;width:100.4pt;height:42.7pt;z-index:251662336;mso-width-relative:margin;mso-height-relative:margin" stroked="f">
            <v:textbox>
              <w:txbxContent>
                <w:p w:rsidR="00B42C0F" w:rsidRPr="001A42F0" w:rsidRDefault="00B42C0F">
                  <w:pPr>
                    <w:rPr>
                      <w:color w:val="FF0000"/>
                    </w:rPr>
                  </w:pPr>
                  <w:r w:rsidRPr="001A42F0">
                    <w:rPr>
                      <w:color w:val="FF0000"/>
                    </w:rPr>
                    <w:t>Sustainable clinical practice</w:t>
                  </w:r>
                </w:p>
                <w:p w:rsidR="00B42C0F" w:rsidRDefault="00B42C0F"/>
              </w:txbxContent>
            </v:textbox>
          </v:shape>
        </w:pict>
      </w:r>
      <w:r w:rsidRPr="003E7691">
        <w:rPr>
          <w:noProof/>
          <w:color w:val="FF0000"/>
          <w:lang w:eastAsia="en-GB"/>
        </w:rPr>
        <w:pict>
          <v:shape id="_x0000_s1030" type="#_x0000_t32" style="position:absolute;margin-left:265.4pt;margin-top:130.1pt;width:21pt;height:0;flip:x;z-index:251663360" o:connectortype="straight" strokecolor="red"/>
        </w:pict>
      </w:r>
      <w:r w:rsidRPr="003E7691">
        <w:rPr>
          <w:noProof/>
          <w:color w:val="FF0000"/>
          <w:lang w:eastAsia="en-GB"/>
        </w:rPr>
        <w:pict>
          <v:shape id="_x0000_s1027" type="#_x0000_t32" style="position:absolute;margin-left:286.4pt;margin-top:10.9pt;width:0;height:119.2pt;z-index:251660288" o:connectortype="straight" strokecolor="red"/>
        </w:pict>
      </w:r>
      <w:r w:rsidRPr="003E7691">
        <w:rPr>
          <w:noProof/>
          <w:color w:val="FF0000"/>
          <w:lang w:eastAsia="en-GB"/>
        </w:rPr>
        <w:pict>
          <v:shape id="_x0000_s1026" type="#_x0000_t32" style="position:absolute;margin-left:265.4pt;margin-top:10.85pt;width:21pt;height:.05pt;flip:x;z-index:251659264" o:connectortype="straight" strokecolor="red"/>
        </w:pict>
      </w:r>
      <w:r w:rsidR="001A42F0" w:rsidRPr="001A42F0">
        <w:rPr>
          <w:noProof/>
          <w:lang w:eastAsia="en-GB"/>
        </w:rPr>
        <w:t xml:space="preserve"> </w:t>
      </w:r>
      <w:r w:rsidR="00B42C0F" w:rsidRPr="00B42C0F">
        <w:rPr>
          <w:noProof/>
          <w:lang w:eastAsia="en-GB"/>
        </w:rPr>
        <w:drawing>
          <wp:inline distT="0" distB="0" distL="0" distR="0">
            <wp:extent cx="3562350" cy="2312035"/>
            <wp:effectExtent l="0" t="0" r="0" b="311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A5FB8" w:rsidRPr="00613542" w:rsidRDefault="003A5FB8" w:rsidP="00B833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44DA5" w:rsidRPr="00965EA5" w:rsidRDefault="00B44DA5" w:rsidP="00B83383">
      <w:pPr>
        <w:pStyle w:val="Heading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Overview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of PH dentistry</w:t>
      </w:r>
      <w:r w:rsidR="00965EA5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 w:rsidR="00965EA5" w:rsidRPr="00965EA5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– Brett Duane, PHE</w:t>
      </w:r>
    </w:p>
    <w:p w:rsidR="00B44DA5" w:rsidRPr="00B44DA5" w:rsidRDefault="00B44DA5" w:rsidP="00B83383">
      <w:pPr>
        <w:pStyle w:val="Heading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Oral health and dental care is provided by:</w:t>
      </w:r>
    </w:p>
    <w:p w:rsidR="00BA14EA" w:rsidRPr="00B44DA5" w:rsidRDefault="00820A46" w:rsidP="00B83383">
      <w:pPr>
        <w:pStyle w:val="Heading2"/>
        <w:numPr>
          <w:ilvl w:val="0"/>
          <w:numId w:val="21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NHS Primary Care Dental Services (e.g. GDS / PDS)</w:t>
      </w:r>
    </w:p>
    <w:p w:rsidR="00BA14EA" w:rsidRPr="00B44DA5" w:rsidRDefault="00820A46" w:rsidP="00B83383">
      <w:pPr>
        <w:pStyle w:val="Heading2"/>
        <w:numPr>
          <w:ilvl w:val="0"/>
          <w:numId w:val="21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Hospital Dental Service / Secondary Care </w:t>
      </w:r>
    </w:p>
    <w:p w:rsidR="00BA14EA" w:rsidRPr="00B44DA5" w:rsidRDefault="00820A46" w:rsidP="00B83383">
      <w:pPr>
        <w:pStyle w:val="Heading2"/>
        <w:numPr>
          <w:ilvl w:val="0"/>
          <w:numId w:val="21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Public Dental Service/Commissioned Dental Services</w:t>
      </w:r>
    </w:p>
    <w:p w:rsidR="00BA14EA" w:rsidRPr="00B44DA5" w:rsidRDefault="00820A46" w:rsidP="00B83383">
      <w:pPr>
        <w:pStyle w:val="Heading2"/>
        <w:numPr>
          <w:ilvl w:val="0"/>
          <w:numId w:val="21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Dental Public Health services (oral health promotion and epidemiology)</w:t>
      </w:r>
    </w:p>
    <w:p w:rsidR="00BA14EA" w:rsidRPr="00B44DA5" w:rsidRDefault="00820A46" w:rsidP="00B83383">
      <w:pPr>
        <w:pStyle w:val="Heading2"/>
        <w:numPr>
          <w:ilvl w:val="0"/>
          <w:numId w:val="21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44D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Private Dentistry</w:t>
      </w:r>
    </w:p>
    <w:p w:rsidR="00965EA5" w:rsidRDefault="00965EA5" w:rsidP="00B83383">
      <w:pPr>
        <w:pStyle w:val="Heading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65EA5" w:rsidRDefault="00965EA5" w:rsidP="00B83383">
      <w:pPr>
        <w:pStyle w:val="Heading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65E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For carbon modelling dental procedure</w:t>
      </w:r>
      <w:r w:rsidR="00B8338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the following data will be important:</w:t>
      </w:r>
    </w:p>
    <w:p w:rsidR="00965EA5" w:rsidRPr="00965EA5" w:rsidRDefault="00965EA5" w:rsidP="00B83383">
      <w:pPr>
        <w:pStyle w:val="Heading2"/>
        <w:numPr>
          <w:ilvl w:val="0"/>
          <w:numId w:val="22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65E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Scotland: All items recorded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on GP17s sent to NHS Scotland</w:t>
      </w:r>
      <w:r w:rsidRPr="00965E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7804A8" w:rsidRPr="007804A8" w:rsidRDefault="00965EA5" w:rsidP="007804A8">
      <w:pPr>
        <w:pStyle w:val="Heading2"/>
        <w:numPr>
          <w:ilvl w:val="0"/>
          <w:numId w:val="22"/>
        </w:numPr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65E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England: Most common volumes of activity reported through FP17s to NHS Business Services Authority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="007804A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The activities are </w:t>
      </w:r>
      <w:r w:rsidR="007804A8" w:rsidRPr="007804A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reported per band and by general activity</w:t>
      </w:r>
      <w:r w:rsidR="007804A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B83383" w:rsidRPr="007804A8" w:rsidRDefault="00B83383" w:rsidP="007804A8">
      <w:pPr>
        <w:pStyle w:val="Heading2"/>
        <w:spacing w:before="0" w:after="120" w:line="240" w:lineRule="auto"/>
        <w:ind w:left="720"/>
        <w:rPr>
          <w:i/>
        </w:rPr>
      </w:pPr>
    </w:p>
    <w:p w:rsidR="00965EA5" w:rsidRPr="00701F8B" w:rsidRDefault="00701F8B" w:rsidP="00B83383">
      <w:pPr>
        <w:spacing w:after="120" w:line="240" w:lineRule="auto"/>
        <w:rPr>
          <w:i/>
        </w:rPr>
      </w:pPr>
      <w:r w:rsidRPr="00701F8B">
        <w:rPr>
          <w:i/>
        </w:rPr>
        <w:t>Additional Notes</w:t>
      </w:r>
      <w:r w:rsidR="00965EA5" w:rsidRPr="00701F8B">
        <w:rPr>
          <w:i/>
        </w:rPr>
        <w:t>:</w:t>
      </w:r>
    </w:p>
    <w:p w:rsidR="00965EA5" w:rsidRDefault="00965EA5" w:rsidP="00B83383">
      <w:pPr>
        <w:pStyle w:val="ListParagraph"/>
        <w:numPr>
          <w:ilvl w:val="0"/>
          <w:numId w:val="24"/>
        </w:numPr>
        <w:spacing w:after="120" w:line="240" w:lineRule="auto"/>
        <w:contextualSpacing w:val="0"/>
      </w:pPr>
      <w:r>
        <w:t xml:space="preserve">Secondary care </w:t>
      </w:r>
      <w:r w:rsidR="00B83383">
        <w:t xml:space="preserve">is </w:t>
      </w:r>
      <w:r>
        <w:t>less</w:t>
      </w:r>
      <w:r w:rsidR="00B83383">
        <w:t xml:space="preserve"> well</w:t>
      </w:r>
      <w:r>
        <w:t xml:space="preserve"> coded</w:t>
      </w:r>
    </w:p>
    <w:p w:rsidR="00965EA5" w:rsidRDefault="00965EA5" w:rsidP="00B83383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 xml:space="preserve">Private dentistry: some data might be available via dental insurers, Henry </w:t>
      </w:r>
      <w:proofErr w:type="spellStart"/>
      <w:r>
        <w:t>Scheins</w:t>
      </w:r>
      <w:proofErr w:type="spellEnd"/>
      <w:r>
        <w:t>’ software of excellence has comprehensive data on procedures of each individual patient.</w:t>
      </w:r>
    </w:p>
    <w:p w:rsidR="007804A8" w:rsidRPr="007804A8" w:rsidRDefault="007804A8" w:rsidP="007804A8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 xml:space="preserve">Procurement: </w:t>
      </w:r>
      <w:r w:rsidRPr="007804A8">
        <w:t>Dental teams procure from different suppliers</w:t>
      </w:r>
      <w:r>
        <w:t>.</w:t>
      </w:r>
    </w:p>
    <w:p w:rsidR="00965EA5" w:rsidRDefault="00965EA5" w:rsidP="00B83383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 xml:space="preserve">Activity: </w:t>
      </w:r>
      <w:r w:rsidR="007804A8">
        <w:t>is not</w:t>
      </w:r>
      <w:r>
        <w:t xml:space="preserve"> recorded in the same way</w:t>
      </w:r>
      <w:r w:rsidR="007804A8">
        <w:t>.</w:t>
      </w:r>
    </w:p>
    <w:p w:rsidR="00965EA5" w:rsidRDefault="00965EA5" w:rsidP="00B83383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>Energy: a lot of the energy use is in hospitals (secondary care)</w:t>
      </w:r>
      <w:r w:rsidR="007804A8">
        <w:t>.</w:t>
      </w:r>
    </w:p>
    <w:p w:rsidR="00B83383" w:rsidRDefault="00B83383" w:rsidP="00B83383">
      <w:pPr>
        <w:spacing w:after="120" w:line="240" w:lineRule="auto"/>
      </w:pPr>
    </w:p>
    <w:p w:rsidR="00913708" w:rsidRPr="00913708" w:rsidRDefault="00913708" w:rsidP="00B83383">
      <w:pPr>
        <w:spacing w:after="120" w:line="240" w:lineRule="auto"/>
        <w:rPr>
          <w:i/>
        </w:rPr>
      </w:pPr>
      <w:r w:rsidRPr="00913708">
        <w:rPr>
          <w:b/>
        </w:rPr>
        <w:lastRenderedPageBreak/>
        <w:t>Background on carbon counting</w:t>
      </w:r>
      <w:r>
        <w:t xml:space="preserve"> </w:t>
      </w:r>
      <w:r w:rsidRPr="00913708">
        <w:rPr>
          <w:i/>
        </w:rPr>
        <w:t>– Frances Mortimer, CSH</w:t>
      </w:r>
    </w:p>
    <w:p w:rsidR="00965EA5" w:rsidRDefault="00913708" w:rsidP="00B83383">
      <w:pPr>
        <w:spacing w:after="120" w:line="240" w:lineRule="auto"/>
        <w:rPr>
          <w:lang w:val="en-US"/>
        </w:rPr>
      </w:pPr>
      <w:r w:rsidRPr="00913708">
        <w:rPr>
          <w:lang w:val="en-US"/>
        </w:rPr>
        <w:t>Why measure carbon – how does it help?</w:t>
      </w:r>
    </w:p>
    <w:p w:rsidR="004A57F2" w:rsidRPr="00913708" w:rsidRDefault="009635C1" w:rsidP="00B83383">
      <w:pPr>
        <w:numPr>
          <w:ilvl w:val="0"/>
          <w:numId w:val="37"/>
        </w:numPr>
        <w:spacing w:after="120" w:line="240" w:lineRule="auto"/>
      </w:pPr>
      <w:r w:rsidRPr="00913708">
        <w:rPr>
          <w:lang w:val="en-US"/>
        </w:rPr>
        <w:t>Policy development: setting targets, tracking progress</w:t>
      </w:r>
    </w:p>
    <w:p w:rsidR="004A57F2" w:rsidRPr="00913708" w:rsidRDefault="009635C1" w:rsidP="00B83383">
      <w:pPr>
        <w:numPr>
          <w:ilvl w:val="0"/>
          <w:numId w:val="37"/>
        </w:numPr>
        <w:spacing w:after="120" w:line="240" w:lineRule="auto"/>
      </w:pPr>
      <w:r w:rsidRPr="00913708">
        <w:rPr>
          <w:lang w:val="en-US"/>
        </w:rPr>
        <w:t>Service redesign: identifying carbon hotspots, evaluating innovations</w:t>
      </w:r>
    </w:p>
    <w:p w:rsidR="004A57F2" w:rsidRPr="00913708" w:rsidRDefault="009635C1" w:rsidP="00B83383">
      <w:pPr>
        <w:numPr>
          <w:ilvl w:val="0"/>
          <w:numId w:val="37"/>
        </w:numPr>
        <w:spacing w:after="120" w:line="240" w:lineRule="auto"/>
      </w:pPr>
      <w:r w:rsidRPr="00913708">
        <w:rPr>
          <w:lang w:val="en-US"/>
        </w:rPr>
        <w:t>Comparing higher and lower carbon interventions and products</w:t>
      </w:r>
    </w:p>
    <w:p w:rsidR="004A57F2" w:rsidRPr="00913708" w:rsidRDefault="009635C1" w:rsidP="00B83383">
      <w:pPr>
        <w:numPr>
          <w:ilvl w:val="0"/>
          <w:numId w:val="37"/>
        </w:numPr>
        <w:spacing w:after="120" w:line="240" w:lineRule="auto"/>
      </w:pPr>
      <w:r w:rsidRPr="00913708">
        <w:rPr>
          <w:lang w:val="en-US"/>
        </w:rPr>
        <w:t>Engaging public, staff, suppliers /providers</w:t>
      </w:r>
    </w:p>
    <w:p w:rsidR="00913708" w:rsidRDefault="00913708" w:rsidP="00B83383">
      <w:pPr>
        <w:spacing w:after="120" w:line="240" w:lineRule="auto"/>
        <w:rPr>
          <w:lang w:val="en-US"/>
        </w:rPr>
      </w:pPr>
    </w:p>
    <w:p w:rsidR="00913708" w:rsidRDefault="00913708" w:rsidP="00B83383">
      <w:pPr>
        <w:spacing w:after="120" w:line="240" w:lineRule="auto"/>
        <w:rPr>
          <w:lang w:val="en-US"/>
        </w:rPr>
      </w:pPr>
      <w:r w:rsidRPr="00913708">
        <w:rPr>
          <w:lang w:val="en-US"/>
        </w:rPr>
        <w:t>Carbon footprint: what is included?</w:t>
      </w:r>
    </w:p>
    <w:p w:rsidR="004A57F2" w:rsidRPr="00913708" w:rsidRDefault="009635C1" w:rsidP="00B83383">
      <w:pPr>
        <w:numPr>
          <w:ilvl w:val="0"/>
          <w:numId w:val="39"/>
        </w:numPr>
        <w:spacing w:after="120" w:line="240" w:lineRule="auto"/>
      </w:pPr>
      <w:r w:rsidRPr="00913708">
        <w:rPr>
          <w:b/>
          <w:bCs/>
          <w:lang w:val="en-US"/>
        </w:rPr>
        <w:t>Scope 3</w:t>
      </w:r>
      <w:r w:rsidR="00913708">
        <w:rPr>
          <w:b/>
          <w:bCs/>
          <w:lang w:val="en-US"/>
        </w:rPr>
        <w:t xml:space="preserve"> </w:t>
      </w:r>
      <w:r w:rsidRPr="00913708">
        <w:rPr>
          <w:lang w:val="en-US"/>
        </w:rPr>
        <w:t>Indirect emissions</w:t>
      </w:r>
      <w:r w:rsidR="00913708">
        <w:rPr>
          <w:lang w:val="en-US"/>
        </w:rPr>
        <w:t xml:space="preserve"> (other): Supply chain, travel, waste</w:t>
      </w:r>
    </w:p>
    <w:p w:rsidR="00913708" w:rsidRPr="00913708" w:rsidRDefault="00913708" w:rsidP="00B83383">
      <w:pPr>
        <w:numPr>
          <w:ilvl w:val="0"/>
          <w:numId w:val="39"/>
        </w:numPr>
        <w:spacing w:after="120" w:line="240" w:lineRule="auto"/>
      </w:pPr>
      <w:r>
        <w:rPr>
          <w:b/>
          <w:bCs/>
        </w:rPr>
        <w:t xml:space="preserve">Scope 2 </w:t>
      </w:r>
      <w:r w:rsidRPr="00913708">
        <w:rPr>
          <w:bCs/>
        </w:rPr>
        <w:t>Indirect emissions (other): Electricity uses</w:t>
      </w:r>
    </w:p>
    <w:p w:rsidR="00C744A2" w:rsidRDefault="00913708" w:rsidP="00B83383">
      <w:pPr>
        <w:numPr>
          <w:ilvl w:val="0"/>
          <w:numId w:val="38"/>
        </w:numPr>
        <w:spacing w:after="120" w:line="240" w:lineRule="auto"/>
      </w:pPr>
      <w:r w:rsidRPr="00C744A2">
        <w:rPr>
          <w:b/>
          <w:bCs/>
          <w:lang w:val="en-US"/>
        </w:rPr>
        <w:t xml:space="preserve">Scope 1 </w:t>
      </w:r>
      <w:r w:rsidR="00C744A2" w:rsidRPr="00C744A2">
        <w:rPr>
          <w:bCs/>
          <w:lang w:val="en-US"/>
        </w:rPr>
        <w:t>D</w:t>
      </w:r>
      <w:r w:rsidR="00C744A2" w:rsidRPr="00C744A2">
        <w:rPr>
          <w:lang w:val="en-US"/>
        </w:rPr>
        <w:t xml:space="preserve">irect emissions: Energy generation, vehicle emissions, </w:t>
      </w:r>
      <w:r w:rsidR="009635C1" w:rsidRPr="00C744A2">
        <w:rPr>
          <w:lang w:val="en-US"/>
        </w:rPr>
        <w:t>HFCs, N</w:t>
      </w:r>
      <w:r w:rsidR="009635C1" w:rsidRPr="00C744A2">
        <w:rPr>
          <w:vertAlign w:val="subscript"/>
          <w:lang w:val="en-US"/>
        </w:rPr>
        <w:t>2</w:t>
      </w:r>
      <w:r w:rsidR="009635C1" w:rsidRPr="00C744A2">
        <w:rPr>
          <w:lang w:val="en-US"/>
        </w:rPr>
        <w:t xml:space="preserve">O, etc. </w:t>
      </w:r>
    </w:p>
    <w:p w:rsidR="00C744A2" w:rsidRDefault="00C744A2" w:rsidP="00B83383">
      <w:pPr>
        <w:spacing w:after="120" w:line="240" w:lineRule="auto"/>
        <w:rPr>
          <w:b/>
          <w:bCs/>
        </w:rPr>
      </w:pPr>
    </w:p>
    <w:p w:rsidR="00C744A2" w:rsidRPr="00C744A2" w:rsidRDefault="00C744A2" w:rsidP="00B83383">
      <w:pPr>
        <w:spacing w:after="120" w:line="240" w:lineRule="auto"/>
        <w:rPr>
          <w:bCs/>
        </w:rPr>
      </w:pPr>
      <w:r w:rsidRPr="00C744A2">
        <w:rPr>
          <w:bCs/>
        </w:rPr>
        <w:t xml:space="preserve">Steps involved in carbon </w:t>
      </w:r>
      <w:proofErr w:type="spellStart"/>
      <w:r w:rsidRPr="00C744A2">
        <w:rPr>
          <w:bCs/>
        </w:rPr>
        <w:t>footprinting</w:t>
      </w:r>
      <w:proofErr w:type="spellEnd"/>
      <w:r w:rsidRPr="00C744A2">
        <w:rPr>
          <w:bCs/>
        </w:rPr>
        <w:t>:</w:t>
      </w:r>
    </w:p>
    <w:p w:rsidR="004A57F2" w:rsidRPr="00C744A2" w:rsidRDefault="009635C1" w:rsidP="00B83383">
      <w:pPr>
        <w:numPr>
          <w:ilvl w:val="0"/>
          <w:numId w:val="41"/>
        </w:numPr>
        <w:spacing w:after="120" w:line="240" w:lineRule="auto"/>
      </w:pPr>
      <w:r w:rsidRPr="00C744A2">
        <w:t>Define the goal and scope of the study</w:t>
      </w:r>
    </w:p>
    <w:p w:rsidR="004A57F2" w:rsidRPr="00C744A2" w:rsidRDefault="009635C1" w:rsidP="00B83383">
      <w:pPr>
        <w:numPr>
          <w:ilvl w:val="0"/>
          <w:numId w:val="41"/>
        </w:numPr>
        <w:spacing w:after="120" w:line="240" w:lineRule="auto"/>
      </w:pPr>
      <w:r w:rsidRPr="00C744A2">
        <w:t>Identify the resources used (</w:t>
      </w:r>
      <w:r w:rsidRPr="00C744A2">
        <w:rPr>
          <w:i/>
          <w:iCs/>
        </w:rPr>
        <w:t>set boundaries</w:t>
      </w:r>
      <w:r w:rsidRPr="00C744A2">
        <w:t xml:space="preserve">, </w:t>
      </w:r>
      <w:r w:rsidRPr="00C744A2">
        <w:rPr>
          <w:i/>
          <w:iCs/>
        </w:rPr>
        <w:t>create inventory</w:t>
      </w:r>
      <w:r w:rsidRPr="00C744A2">
        <w:t>)</w:t>
      </w:r>
    </w:p>
    <w:p w:rsidR="004A57F2" w:rsidRPr="00C744A2" w:rsidRDefault="009635C1" w:rsidP="00B83383">
      <w:pPr>
        <w:numPr>
          <w:ilvl w:val="0"/>
          <w:numId w:val="41"/>
        </w:numPr>
        <w:spacing w:after="120" w:line="240" w:lineRule="auto"/>
      </w:pPr>
      <w:r w:rsidRPr="00C744A2">
        <w:t>Measure the resource utilisation (</w:t>
      </w:r>
      <w:r w:rsidRPr="00C744A2">
        <w:rPr>
          <w:i/>
          <w:iCs/>
        </w:rPr>
        <w:t>collect data</w:t>
      </w:r>
      <w:r w:rsidRPr="00C744A2">
        <w:t>)</w:t>
      </w:r>
    </w:p>
    <w:p w:rsidR="004A57F2" w:rsidRPr="00C744A2" w:rsidRDefault="009635C1" w:rsidP="00B83383">
      <w:pPr>
        <w:numPr>
          <w:ilvl w:val="0"/>
          <w:numId w:val="41"/>
        </w:numPr>
        <w:spacing w:after="120" w:line="240" w:lineRule="auto"/>
      </w:pPr>
      <w:r w:rsidRPr="00C744A2">
        <w:t>Attribute a carbon cost or footprint to the resources used (</w:t>
      </w:r>
      <w:r w:rsidRPr="00C744A2">
        <w:rPr>
          <w:i/>
          <w:iCs/>
        </w:rPr>
        <w:t>x carbon intensity)</w:t>
      </w:r>
      <w:r w:rsidRPr="00C744A2">
        <w:t xml:space="preserve"> </w:t>
      </w:r>
    </w:p>
    <w:p w:rsidR="00913708" w:rsidRPr="00913708" w:rsidRDefault="00913708" w:rsidP="00B83383">
      <w:pPr>
        <w:spacing w:after="120" w:line="240" w:lineRule="auto"/>
      </w:pPr>
    </w:p>
    <w:p w:rsidR="00965EA5" w:rsidRDefault="00965EA5" w:rsidP="00B83383">
      <w:pPr>
        <w:spacing w:after="120" w:line="240" w:lineRule="auto"/>
        <w:rPr>
          <w:i/>
        </w:rPr>
      </w:pPr>
      <w:r w:rsidRPr="00965EA5">
        <w:rPr>
          <w:b/>
        </w:rPr>
        <w:t>Using the GP Footprint Reporter - the approach to in-surgery carbon data collection used by the Royal College of General Practitioners</w:t>
      </w:r>
      <w:r w:rsidRPr="00965EA5">
        <w:t xml:space="preserve"> </w:t>
      </w:r>
      <w:r w:rsidRPr="00965EA5">
        <w:rPr>
          <w:i/>
        </w:rPr>
        <w:t xml:space="preserve">- Craig Simmons, </w:t>
      </w:r>
      <w:proofErr w:type="spellStart"/>
      <w:r w:rsidRPr="00965EA5">
        <w:rPr>
          <w:i/>
        </w:rPr>
        <w:t>Anthesis</w:t>
      </w:r>
      <w:proofErr w:type="spellEnd"/>
    </w:p>
    <w:p w:rsidR="000B32C1" w:rsidRDefault="000B32C1" w:rsidP="00B83383">
      <w:pPr>
        <w:pStyle w:val="Heading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The GP </w:t>
      </w:r>
      <w:r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Footprint Reporter was tailored to allow GP surgeries to capture their carbon footprint, without requiring complex data gathering processes. </w:t>
      </w:r>
    </w:p>
    <w:p w:rsidR="000B32C1" w:rsidRDefault="000B32C1" w:rsidP="00B83383">
      <w:pPr>
        <w:pStyle w:val="Heading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GP Footprint Reporter covers 6 categories: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Business travel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Commuting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Patient travel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Utilities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Renewables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gramStart"/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Supply</w:t>
      </w:r>
      <w:proofErr w:type="gramEnd"/>
      <w:r w:rsidR="00820A46"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Chain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These categories were based upon Defra’s Corporate Greenhouse Gas Reporting Guidelines and focus upon key areas of GHG emissions for a GP surgery,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including both those within it</w:t>
      </w:r>
      <w:r w:rsidRPr="000B32C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 direct control, and those that it can influence. </w:t>
      </w:r>
    </w:p>
    <w:p w:rsidR="00BA14EA" w:rsidRDefault="00701F8B" w:rsidP="00B83383">
      <w:pPr>
        <w:tabs>
          <w:tab w:val="num" w:pos="720"/>
        </w:tabs>
        <w:spacing w:after="120" w:line="240" w:lineRule="auto"/>
      </w:pPr>
      <w:r>
        <w:t>GP Footprint Reporter provides s</w:t>
      </w:r>
      <w:r w:rsidR="00820A46" w:rsidRPr="00701F8B">
        <w:t>imple ‘drag and drop’ graphical user interface</w:t>
      </w:r>
      <w:r>
        <w:t>, i</w:t>
      </w:r>
      <w:r w:rsidR="00820A46" w:rsidRPr="00701F8B">
        <w:t>nstant analysis and reporting</w:t>
      </w:r>
      <w:r>
        <w:t>, e</w:t>
      </w:r>
      <w:r w:rsidR="00820A46" w:rsidRPr="00701F8B">
        <w:t>xaminations of future scenarios</w:t>
      </w:r>
      <w:r>
        <w:t>, b</w:t>
      </w:r>
      <w:r w:rsidR="00820A46" w:rsidRPr="00701F8B">
        <w:t xml:space="preserve">enchmarking against other </w:t>
      </w:r>
      <w:proofErr w:type="gramStart"/>
      <w:r w:rsidR="00820A46" w:rsidRPr="00701F8B">
        <w:t xml:space="preserve">surgeries </w:t>
      </w:r>
      <w:r>
        <w:t>.</w:t>
      </w:r>
      <w:proofErr w:type="gramEnd"/>
    </w:p>
    <w:p w:rsidR="00701F8B" w:rsidRDefault="00701F8B" w:rsidP="00B83383">
      <w:pPr>
        <w:spacing w:after="120" w:line="240" w:lineRule="auto"/>
      </w:pPr>
      <w:r w:rsidRPr="00701F8B">
        <w:rPr>
          <w:i/>
        </w:rPr>
        <w:t>Additional Note:</w:t>
      </w:r>
      <w:r>
        <w:t xml:space="preserve">  </w:t>
      </w:r>
      <w:proofErr w:type="spellStart"/>
      <w:r>
        <w:t>Anthesis</w:t>
      </w:r>
      <w:proofErr w:type="spellEnd"/>
      <w:r>
        <w:t xml:space="preserve"> handed the GP carbon </w:t>
      </w:r>
      <w:proofErr w:type="spellStart"/>
      <w:r>
        <w:t>footprinter</w:t>
      </w:r>
      <w:proofErr w:type="spellEnd"/>
      <w:r>
        <w:t xml:space="preserve"> over to RCGPs, so they do not have any data how many GPs are using it and what the carbon footprint of GPs looks like (average, range). </w:t>
      </w:r>
    </w:p>
    <w:p w:rsidR="00701F8B" w:rsidRDefault="00701F8B" w:rsidP="00B83383">
      <w:pPr>
        <w:spacing w:after="120" w:line="240" w:lineRule="auto"/>
      </w:pPr>
    </w:p>
    <w:p w:rsidR="00701F8B" w:rsidRPr="00701F8B" w:rsidRDefault="00701F8B" w:rsidP="00B83383">
      <w:pPr>
        <w:spacing w:after="120" w:line="240" w:lineRule="auto"/>
        <w:rPr>
          <w:i/>
        </w:rPr>
      </w:pPr>
      <w:r w:rsidRPr="00701F8B">
        <w:rPr>
          <w:b/>
        </w:rPr>
        <w:t xml:space="preserve">GHG accounting approaches for healthcare products and </w:t>
      </w:r>
      <w:proofErr w:type="gramStart"/>
      <w:r w:rsidRPr="00701F8B">
        <w:rPr>
          <w:b/>
        </w:rPr>
        <w:t xml:space="preserve">pathways  </w:t>
      </w:r>
      <w:r w:rsidRPr="00701F8B">
        <w:rPr>
          <w:b/>
          <w:i/>
        </w:rPr>
        <w:t>-</w:t>
      </w:r>
      <w:proofErr w:type="gramEnd"/>
      <w:r w:rsidRPr="00701F8B">
        <w:rPr>
          <w:b/>
          <w:i/>
        </w:rPr>
        <w:t xml:space="preserve"> </w:t>
      </w:r>
      <w:r w:rsidRPr="00701F8B">
        <w:rPr>
          <w:i/>
        </w:rPr>
        <w:t>Tom Penny, ERM</w:t>
      </w:r>
    </w:p>
    <w:p w:rsidR="00701F8B" w:rsidRDefault="00FF246F" w:rsidP="00B83383">
      <w:pPr>
        <w:tabs>
          <w:tab w:val="num" w:pos="720"/>
        </w:tabs>
        <w:spacing w:after="120" w:line="240" w:lineRule="auto"/>
      </w:pPr>
      <w:r>
        <w:t>Principle</w:t>
      </w:r>
      <w:r w:rsidR="00F00984">
        <w:t>s</w:t>
      </w:r>
      <w:r>
        <w:t xml:space="preserve"> of the </w:t>
      </w:r>
      <w:r w:rsidR="00F00984">
        <w:t>approach</w:t>
      </w:r>
      <w:r>
        <w:t>:</w:t>
      </w:r>
    </w:p>
    <w:p w:rsidR="00FF246F" w:rsidRDefault="00FF246F" w:rsidP="00B83383">
      <w:pPr>
        <w:pStyle w:val="ListParagraph"/>
        <w:numPr>
          <w:ilvl w:val="0"/>
          <w:numId w:val="29"/>
        </w:numPr>
        <w:tabs>
          <w:tab w:val="num" w:pos="720"/>
        </w:tabs>
        <w:spacing w:after="120" w:line="240" w:lineRule="auto"/>
        <w:contextualSpacing w:val="0"/>
      </w:pPr>
      <w:r>
        <w:t>Care pathways broken into modules(expendable over time)</w:t>
      </w:r>
    </w:p>
    <w:p w:rsidR="00F00984" w:rsidRDefault="00F00984" w:rsidP="00B83383">
      <w:pPr>
        <w:pStyle w:val="ListParagraph"/>
        <w:tabs>
          <w:tab w:val="num" w:pos="720"/>
        </w:tabs>
        <w:spacing w:after="120" w:line="240" w:lineRule="auto"/>
        <w:contextualSpacing w:val="0"/>
      </w:pPr>
    </w:p>
    <w:p w:rsidR="00FF246F" w:rsidRDefault="00FF246F" w:rsidP="00B83383">
      <w:pPr>
        <w:pStyle w:val="ListParagraph"/>
        <w:tabs>
          <w:tab w:val="num" w:pos="720"/>
        </w:tabs>
        <w:spacing w:after="120" w:line="240" w:lineRule="auto"/>
        <w:contextualSpacing w:val="0"/>
      </w:pPr>
      <w:r w:rsidRPr="00FF246F">
        <w:rPr>
          <w:noProof/>
          <w:lang w:eastAsia="en-GB"/>
        </w:rPr>
        <w:drawing>
          <wp:inline distT="0" distB="0" distL="0" distR="0">
            <wp:extent cx="5495925" cy="474980"/>
            <wp:effectExtent l="0" t="0" r="0" b="1270"/>
            <wp:docPr id="12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00984" w:rsidRDefault="00F00984" w:rsidP="00B83383">
      <w:pPr>
        <w:pStyle w:val="ListParagraph"/>
        <w:tabs>
          <w:tab w:val="num" w:pos="720"/>
        </w:tabs>
        <w:spacing w:after="120" w:line="240" w:lineRule="auto"/>
        <w:contextualSpacing w:val="0"/>
      </w:pPr>
    </w:p>
    <w:p w:rsidR="00BA14EA" w:rsidRPr="00FF246F" w:rsidRDefault="00820A46" w:rsidP="00B83383">
      <w:pPr>
        <w:pStyle w:val="ListParagraph"/>
        <w:numPr>
          <w:ilvl w:val="0"/>
          <w:numId w:val="29"/>
        </w:numPr>
        <w:tabs>
          <w:tab w:val="num" w:pos="2160"/>
        </w:tabs>
        <w:spacing w:after="120" w:line="240" w:lineRule="auto"/>
        <w:contextualSpacing w:val="0"/>
      </w:pPr>
      <w:r w:rsidRPr="00FF246F">
        <w:lastRenderedPageBreak/>
        <w:t>Detailed guidance on modules and provide information for combining modules into care pathway</w:t>
      </w:r>
    </w:p>
    <w:p w:rsidR="00BA14EA" w:rsidRPr="00FF246F" w:rsidRDefault="00820A46" w:rsidP="00B83383">
      <w:pPr>
        <w:pStyle w:val="ListParagraph"/>
        <w:numPr>
          <w:ilvl w:val="0"/>
          <w:numId w:val="29"/>
        </w:numPr>
        <w:tabs>
          <w:tab w:val="num" w:pos="2160"/>
        </w:tabs>
        <w:spacing w:after="120" w:line="240" w:lineRule="auto"/>
        <w:contextualSpacing w:val="0"/>
      </w:pPr>
      <w:r w:rsidRPr="00FF246F">
        <w:t xml:space="preserve">Each module includes definitions, activities, flow diagram, reference unit, example data and calculations </w:t>
      </w:r>
    </w:p>
    <w:p w:rsidR="00BA14EA" w:rsidRPr="00FF246F" w:rsidRDefault="00820A46" w:rsidP="00B83383">
      <w:pPr>
        <w:pStyle w:val="ListParagraph"/>
        <w:numPr>
          <w:ilvl w:val="0"/>
          <w:numId w:val="29"/>
        </w:numPr>
        <w:tabs>
          <w:tab w:val="num" w:pos="2160"/>
        </w:tabs>
        <w:spacing w:after="120" w:line="240" w:lineRule="auto"/>
        <w:contextualSpacing w:val="0"/>
      </w:pPr>
      <w:r w:rsidRPr="00FF246F">
        <w:t>Example calculations to appraise sustainability metrics (</w:t>
      </w:r>
      <w:r w:rsidRPr="00F00984">
        <w:rPr>
          <w:i/>
          <w:iCs/>
        </w:rPr>
        <w:t>more to be added over time</w:t>
      </w:r>
      <w:r w:rsidRPr="00FF246F">
        <w:t>)</w:t>
      </w:r>
    </w:p>
    <w:p w:rsidR="00083AFC" w:rsidRDefault="00083AFC" w:rsidP="00B83383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>
        <w:t>Additional note: Used hospital cost data for procurement of pharmaceuticals. Identified the 20 most common prescribed. Will do more detailed research on these.</w:t>
      </w:r>
    </w:p>
    <w:p w:rsidR="00B83383" w:rsidRDefault="00B83383" w:rsidP="00B83383">
      <w:pPr>
        <w:spacing w:after="120" w:line="240" w:lineRule="auto"/>
        <w:rPr>
          <w:i/>
        </w:rPr>
      </w:pPr>
    </w:p>
    <w:p w:rsidR="00083AFC" w:rsidRDefault="00083AFC" w:rsidP="00B83383">
      <w:pPr>
        <w:spacing w:after="120" w:line="240" w:lineRule="auto"/>
      </w:pPr>
      <w:r w:rsidRPr="00C744A2">
        <w:rPr>
          <w:i/>
        </w:rPr>
        <w:t>Additional note:</w:t>
      </w:r>
      <w:r>
        <w:t xml:space="preserve"> ERM used hospital cost data for procurement of pharmaceuticals. Identified the 2</w:t>
      </w:r>
      <w:r w:rsidR="005C2481">
        <w:t>0 most common prescribed. ERM w</w:t>
      </w:r>
      <w:r>
        <w:t>ill do more detailed research on these.</w:t>
      </w:r>
    </w:p>
    <w:p w:rsidR="00A73AF4" w:rsidRDefault="00A73AF4" w:rsidP="00B83383">
      <w:pPr>
        <w:spacing w:after="120" w:line="240" w:lineRule="auto"/>
        <w:ind w:left="360"/>
      </w:pPr>
    </w:p>
    <w:p w:rsidR="00A73AF4" w:rsidRDefault="00A73AF4" w:rsidP="00B83383">
      <w:pPr>
        <w:spacing w:after="120" w:line="240" w:lineRule="auto"/>
      </w:pPr>
      <w:r w:rsidRPr="003F11BF">
        <w:rPr>
          <w:b/>
        </w:rPr>
        <w:t xml:space="preserve">Green Impact in dental practices </w:t>
      </w:r>
      <w:r w:rsidRPr="003F11BF">
        <w:rPr>
          <w:i/>
        </w:rPr>
        <w:t>– Kim Croasdal</w:t>
      </w:r>
      <w:r w:rsidR="00B83383">
        <w:rPr>
          <w:i/>
        </w:rPr>
        <w:t>e</w:t>
      </w:r>
      <w:r w:rsidR="00913708">
        <w:rPr>
          <w:i/>
        </w:rPr>
        <w:t>, NUS</w:t>
      </w:r>
    </w:p>
    <w:p w:rsidR="00A73AF4" w:rsidRDefault="003F11BF" w:rsidP="00B83383">
      <w:pPr>
        <w:spacing w:after="120" w:line="240" w:lineRule="auto"/>
      </w:pPr>
      <w:r>
        <w:t>The Green Impact Programme is a</w:t>
      </w:r>
      <w:r w:rsidRPr="003F11BF">
        <w:t xml:space="preserve"> sustainability accreditation scheme</w:t>
      </w:r>
      <w:r>
        <w:t>, gives</w:t>
      </w:r>
      <w:r w:rsidRPr="003F11BF">
        <w:t xml:space="preserve"> people simple, </w:t>
      </w:r>
      <w:r>
        <w:t>s</w:t>
      </w:r>
      <w:r w:rsidRPr="003F11BF">
        <w:t xml:space="preserve">traightforward actions to make themselves and their workplace more sustainable and </w:t>
      </w:r>
      <w:r>
        <w:t>e</w:t>
      </w:r>
      <w:r w:rsidRPr="003F11BF">
        <w:t>nvironmentally-friendly</w:t>
      </w:r>
      <w:r>
        <w:t xml:space="preserve"> and r</w:t>
      </w:r>
      <w:r w:rsidRPr="003F11BF">
        <w:t>eward</w:t>
      </w:r>
      <w:r>
        <w:t>s</w:t>
      </w:r>
      <w:r w:rsidRPr="003F11BF">
        <w:t xml:space="preserve"> people </w:t>
      </w:r>
      <w:r>
        <w:t>for their efforts and hard work.</w:t>
      </w:r>
    </w:p>
    <w:p w:rsidR="003F11BF" w:rsidRDefault="003F11BF" w:rsidP="00B83383">
      <w:pPr>
        <w:spacing w:after="120" w:line="240" w:lineRule="auto"/>
        <w:rPr>
          <w:i/>
          <w:iCs/>
        </w:rPr>
      </w:pPr>
      <w:r>
        <w:rPr>
          <w:bCs/>
        </w:rPr>
        <w:t>Example of a d</w:t>
      </w:r>
      <w:r w:rsidR="00820A46" w:rsidRPr="003F11BF">
        <w:rPr>
          <w:bCs/>
        </w:rPr>
        <w:t xml:space="preserve">entistry-specific </w:t>
      </w:r>
      <w:r w:rsidRPr="003F11BF">
        <w:rPr>
          <w:bCs/>
        </w:rPr>
        <w:t>Green Impact</w:t>
      </w:r>
      <w:r>
        <w:rPr>
          <w:b/>
          <w:bCs/>
        </w:rPr>
        <w:t xml:space="preserve"> </w:t>
      </w:r>
      <w:r w:rsidR="00820A46" w:rsidRPr="003F11BF">
        <w:t>action:</w:t>
      </w:r>
      <w:r w:rsidR="00B83383">
        <w:t xml:space="preserve"> </w:t>
      </w:r>
      <w:r w:rsidRPr="003F11BF">
        <w:rPr>
          <w:i/>
          <w:iCs/>
        </w:rPr>
        <w:t xml:space="preserve">“The practice has a policy to implement the </w:t>
      </w:r>
      <w:proofErr w:type="spellStart"/>
      <w:r w:rsidRPr="003F11BF">
        <w:rPr>
          <w:i/>
          <w:iCs/>
        </w:rPr>
        <w:t>Minamata</w:t>
      </w:r>
      <w:proofErr w:type="spellEnd"/>
      <w:r w:rsidRPr="003F11BF">
        <w:rPr>
          <w:i/>
          <w:iCs/>
        </w:rPr>
        <w:t xml:space="preserve"> Convention on the phase-down of amalgam and relevant staff have been trained on this.”</w:t>
      </w:r>
    </w:p>
    <w:p w:rsidR="00BA14EA" w:rsidRPr="003F11BF" w:rsidRDefault="00820A46" w:rsidP="00B83383">
      <w:pPr>
        <w:tabs>
          <w:tab w:val="num" w:pos="720"/>
          <w:tab w:val="num" w:pos="1440"/>
        </w:tabs>
        <w:spacing w:after="120" w:line="240" w:lineRule="auto"/>
      </w:pPr>
      <w:r w:rsidRPr="003F11BF">
        <w:t xml:space="preserve">Over </w:t>
      </w:r>
      <w:r w:rsidRPr="003F11BF">
        <w:rPr>
          <w:bCs/>
        </w:rPr>
        <w:t>40</w:t>
      </w:r>
      <w:r w:rsidRPr="003F11BF">
        <w:t xml:space="preserve"> </w:t>
      </w:r>
      <w:r w:rsidR="003F11BF">
        <w:t xml:space="preserve">dental </w:t>
      </w:r>
      <w:r w:rsidRPr="003F11BF">
        <w:t xml:space="preserve">practices </w:t>
      </w:r>
      <w:r w:rsidR="003F11BF">
        <w:t xml:space="preserve">and 483 staff directly </w:t>
      </w:r>
      <w:r w:rsidRPr="003F11BF">
        <w:t>involved</w:t>
      </w:r>
      <w:r w:rsidR="003F11BF">
        <w:t xml:space="preserve">, </w:t>
      </w:r>
      <w:r w:rsidRPr="003F11BF">
        <w:rPr>
          <w:bCs/>
        </w:rPr>
        <w:t>2055</w:t>
      </w:r>
      <w:r w:rsidRPr="003F11BF">
        <w:t xml:space="preserve"> actions completed (</w:t>
      </w:r>
      <w:r w:rsidRPr="003F11BF">
        <w:rPr>
          <w:bCs/>
        </w:rPr>
        <w:t>836</w:t>
      </w:r>
      <w:r w:rsidRPr="003F11BF">
        <w:t xml:space="preserve"> as a result of the scheme)</w:t>
      </w:r>
      <w:r w:rsidR="003F11BF">
        <w:t xml:space="preserve"> and </w:t>
      </w:r>
      <w:r w:rsidRPr="003F11BF">
        <w:t xml:space="preserve">an estimated </w:t>
      </w:r>
      <w:r w:rsidRPr="003F11BF">
        <w:rPr>
          <w:bCs/>
        </w:rPr>
        <w:t>52 tonnes CO2</w:t>
      </w:r>
      <w:r w:rsidRPr="003F11BF">
        <w:rPr>
          <w:b/>
          <w:bCs/>
        </w:rPr>
        <w:t xml:space="preserve"> </w:t>
      </w:r>
      <w:r w:rsidRPr="003F11BF">
        <w:t xml:space="preserve">and over </w:t>
      </w:r>
      <w:r w:rsidRPr="003F11BF">
        <w:rPr>
          <w:bCs/>
        </w:rPr>
        <w:t>£8,000</w:t>
      </w:r>
      <w:r w:rsidRPr="003F11BF">
        <w:rPr>
          <w:b/>
          <w:bCs/>
        </w:rPr>
        <w:t xml:space="preserve"> </w:t>
      </w:r>
      <w:r w:rsidRPr="003F11BF">
        <w:t>from staff and patients switching off lights*</w:t>
      </w:r>
      <w:r w:rsidR="003F11BF">
        <w:t>saved.</w:t>
      </w:r>
    </w:p>
    <w:p w:rsidR="003F11BF" w:rsidRDefault="003F11BF" w:rsidP="00B83383">
      <w:pPr>
        <w:spacing w:after="120" w:line="240" w:lineRule="auto"/>
        <w:ind w:left="360"/>
      </w:pPr>
    </w:p>
    <w:p w:rsidR="00083AFC" w:rsidRDefault="005E591E" w:rsidP="00B83383">
      <w:pPr>
        <w:tabs>
          <w:tab w:val="num" w:pos="720"/>
        </w:tabs>
        <w:spacing w:after="120" w:line="240" w:lineRule="auto"/>
      </w:pPr>
      <w:r w:rsidRPr="005E591E">
        <w:rPr>
          <w:b/>
        </w:rPr>
        <w:t>Brief presentation on dental data</w:t>
      </w:r>
      <w:r>
        <w:t xml:space="preserve"> </w:t>
      </w:r>
      <w:r w:rsidRPr="005E591E">
        <w:rPr>
          <w:i/>
        </w:rPr>
        <w:t>– Brett Duan</w:t>
      </w:r>
      <w:r w:rsidR="00B83383">
        <w:rPr>
          <w:i/>
        </w:rPr>
        <w:t>e</w:t>
      </w:r>
      <w:r w:rsidR="00913708">
        <w:rPr>
          <w:i/>
        </w:rPr>
        <w:t>, PHE</w:t>
      </w:r>
    </w:p>
    <w:p w:rsidR="005E591E" w:rsidRDefault="005E591E" w:rsidP="00B83383">
      <w:pPr>
        <w:pStyle w:val="ListParagraph"/>
        <w:numPr>
          <w:ilvl w:val="0"/>
          <w:numId w:val="27"/>
        </w:numPr>
        <w:tabs>
          <w:tab w:val="num" w:pos="720"/>
        </w:tabs>
        <w:spacing w:after="120" w:line="240" w:lineRule="auto"/>
        <w:contextualSpacing w:val="0"/>
      </w:pPr>
      <w:r>
        <w:t>English activity data on FP17: patient charges per band, procedures presented as percentage per band</w:t>
      </w:r>
    </w:p>
    <w:p w:rsidR="00C10951" w:rsidRDefault="00C10951" w:rsidP="00B83383">
      <w:pPr>
        <w:pStyle w:val="ListParagraph"/>
        <w:tabs>
          <w:tab w:val="num" w:pos="720"/>
        </w:tabs>
        <w:spacing w:after="120" w:line="240" w:lineRule="auto"/>
        <w:contextualSpacing w:val="0"/>
      </w:pPr>
      <w:r>
        <w:t>Weakness: several activities in one band</w:t>
      </w:r>
    </w:p>
    <w:p w:rsidR="005E591E" w:rsidRDefault="005E591E" w:rsidP="00B83383">
      <w:pPr>
        <w:pStyle w:val="ListParagraph"/>
        <w:numPr>
          <w:ilvl w:val="0"/>
          <w:numId w:val="27"/>
        </w:numPr>
        <w:tabs>
          <w:tab w:val="num" w:pos="720"/>
        </w:tabs>
        <w:spacing w:after="120" w:line="240" w:lineRule="auto"/>
        <w:contextualSpacing w:val="0"/>
      </w:pPr>
      <w:r>
        <w:t xml:space="preserve">Scottish activity data on GP17: more detailed </w:t>
      </w:r>
      <w:r w:rsidR="00C10951">
        <w:t>number of claims per activity, overall costs per claim</w:t>
      </w:r>
    </w:p>
    <w:p w:rsidR="00C10951" w:rsidRDefault="00C10951" w:rsidP="00B83383">
      <w:pPr>
        <w:pStyle w:val="ListParagraph"/>
        <w:numPr>
          <w:ilvl w:val="0"/>
          <w:numId w:val="27"/>
        </w:numPr>
        <w:tabs>
          <w:tab w:val="num" w:pos="720"/>
        </w:tabs>
        <w:spacing w:after="120" w:line="240" w:lineRule="auto"/>
        <w:contextualSpacing w:val="0"/>
      </w:pPr>
      <w:r>
        <w:t>Travel data: postcode of each patient, can calculate distance to practice, ‘allocate’ mode of transport, calculate carbon footprint</w:t>
      </w:r>
    </w:p>
    <w:p w:rsidR="00C10951" w:rsidRDefault="00C10951" w:rsidP="00B83383">
      <w:pPr>
        <w:pStyle w:val="ListParagraph"/>
        <w:tabs>
          <w:tab w:val="num" w:pos="720"/>
        </w:tabs>
        <w:spacing w:after="120" w:line="240" w:lineRule="auto"/>
        <w:contextualSpacing w:val="0"/>
      </w:pPr>
      <w:r>
        <w:t>Weakness: conversion factor from how the crow flies distance to actual distance, mode of transport ‘assumed’ according to travel survey</w:t>
      </w:r>
    </w:p>
    <w:p w:rsidR="002B5181" w:rsidRDefault="002B5181" w:rsidP="00B83383">
      <w:pPr>
        <w:tabs>
          <w:tab w:val="num" w:pos="720"/>
        </w:tabs>
        <w:spacing w:after="120" w:line="240" w:lineRule="auto"/>
      </w:pPr>
    </w:p>
    <w:p w:rsidR="00C10951" w:rsidRDefault="002B5181" w:rsidP="00B83383">
      <w:pPr>
        <w:tabs>
          <w:tab w:val="num" w:pos="720"/>
        </w:tabs>
        <w:spacing w:after="120" w:line="240" w:lineRule="auto"/>
        <w:rPr>
          <w:i/>
        </w:rPr>
      </w:pPr>
      <w:r w:rsidRPr="002B5181">
        <w:t>O</w:t>
      </w:r>
      <w:r w:rsidRPr="002B5181">
        <w:rPr>
          <w:b/>
        </w:rPr>
        <w:t>verview of carbon modelling: how to combine approaches</w:t>
      </w:r>
      <w:r w:rsidRPr="002B5181">
        <w:t xml:space="preserve"> </w:t>
      </w:r>
      <w:r w:rsidRPr="002B5181">
        <w:rPr>
          <w:i/>
        </w:rPr>
        <w:t xml:space="preserve">– </w:t>
      </w:r>
      <w:r w:rsidR="00913708">
        <w:rPr>
          <w:i/>
        </w:rPr>
        <w:t>Mike Berners-Lee, small world consulting</w:t>
      </w:r>
    </w:p>
    <w:p w:rsidR="002B5181" w:rsidRDefault="002B5181" w:rsidP="00B83383">
      <w:pPr>
        <w:tabs>
          <w:tab w:val="num" w:pos="720"/>
        </w:tabs>
        <w:spacing w:after="120" w:line="240" w:lineRule="auto"/>
      </w:pPr>
      <w:r>
        <w:t>Process based life cycle analysis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>Bottom up: On your hands and knees groping around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Hard work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Different assumptions yield different results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Always has arbitrary boundaries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Hard to know the significance of omissions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Tends to underestimate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lastRenderedPageBreak/>
        <w:t xml:space="preserve"> Accuracy often over stated.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Has potential for specificity but in reality ends up relying on generic datasets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</w:t>
      </w:r>
      <w:r w:rsidRPr="002B5181">
        <w:rPr>
          <w:i/>
          <w:iCs/>
        </w:rPr>
        <w:t>Can</w:t>
      </w:r>
      <w:r w:rsidRPr="002B5181">
        <w:t xml:space="preserve"> be powerful for identifying specific hot-spots in a supply chain.</w:t>
      </w:r>
    </w:p>
    <w:p w:rsidR="004A57F2" w:rsidRPr="002B5181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Inferences can also be made about other similar supply chains.</w:t>
      </w:r>
    </w:p>
    <w:p w:rsidR="004A57F2" w:rsidRDefault="009635C1" w:rsidP="00B83383">
      <w:pPr>
        <w:numPr>
          <w:ilvl w:val="0"/>
          <w:numId w:val="32"/>
        </w:numPr>
        <w:spacing w:after="120" w:line="240" w:lineRule="auto"/>
      </w:pPr>
      <w:r w:rsidRPr="002B5181">
        <w:t xml:space="preserve"> Requires huge resources to do properly. </w:t>
      </w:r>
    </w:p>
    <w:p w:rsidR="002B5181" w:rsidRPr="00AC2F1D" w:rsidRDefault="002B5181" w:rsidP="00AC2F1D">
      <w:pPr>
        <w:pStyle w:val="ListParagraph"/>
        <w:numPr>
          <w:ilvl w:val="0"/>
          <w:numId w:val="32"/>
        </w:numPr>
        <w:spacing w:after="120" w:line="240" w:lineRule="auto"/>
        <w:rPr>
          <w:bCs/>
        </w:rPr>
      </w:pPr>
      <w:r w:rsidRPr="00AC2F1D">
        <w:rPr>
          <w:bCs/>
        </w:rPr>
        <w:t>PAS 2050 is a standard for Process based life cycle analysis of products</w:t>
      </w:r>
    </w:p>
    <w:p w:rsidR="007A2114" w:rsidRDefault="007A2114" w:rsidP="00B83383">
      <w:pPr>
        <w:spacing w:after="120" w:line="240" w:lineRule="auto"/>
        <w:rPr>
          <w:bCs/>
        </w:rPr>
      </w:pPr>
    </w:p>
    <w:p w:rsidR="007A2114" w:rsidRDefault="007A2114" w:rsidP="00B83383">
      <w:pPr>
        <w:spacing w:after="120" w:line="240" w:lineRule="auto"/>
        <w:rPr>
          <w:bCs/>
        </w:rPr>
      </w:pPr>
      <w:r>
        <w:rPr>
          <w:bCs/>
        </w:rPr>
        <w:t>Input-Output analysis</w:t>
      </w:r>
    </w:p>
    <w:p w:rsidR="007A2114" w:rsidRPr="007A2114" w:rsidRDefault="007A2114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7A2114">
        <w:rPr>
          <w:bCs/>
        </w:rPr>
        <w:t xml:space="preserve">Looks at the whole economy divided into industry sectors. </w:t>
      </w:r>
    </w:p>
    <w:p w:rsidR="007A2114" w:rsidRPr="007A2114" w:rsidRDefault="007A2114" w:rsidP="00B83383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bCs/>
        </w:rPr>
      </w:pPr>
      <w:r w:rsidRPr="007A2114">
        <w:rPr>
          <w:bCs/>
        </w:rPr>
        <w:t xml:space="preserve">Demand for products stimulates output across the economy…. </w:t>
      </w:r>
    </w:p>
    <w:p w:rsidR="007A2114" w:rsidRPr="007A2114" w:rsidRDefault="007A2114" w:rsidP="00B83383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bCs/>
        </w:rPr>
      </w:pPr>
      <w:r w:rsidRPr="007A2114">
        <w:rPr>
          <w:bCs/>
        </w:rPr>
        <w:t xml:space="preserve">…. causing both direct and indirect emissions… </w:t>
      </w:r>
    </w:p>
    <w:p w:rsidR="007A2114" w:rsidRPr="007A2114" w:rsidRDefault="007A2114" w:rsidP="00B83383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bCs/>
        </w:rPr>
      </w:pPr>
      <w:r w:rsidRPr="007A2114">
        <w:rPr>
          <w:bCs/>
        </w:rPr>
        <w:t xml:space="preserve">…. the ripple effects are endless… </w:t>
      </w:r>
    </w:p>
    <w:p w:rsidR="007A2114" w:rsidRPr="007A2114" w:rsidRDefault="007A2114" w:rsidP="00B83383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bCs/>
        </w:rPr>
      </w:pPr>
      <w:r w:rsidRPr="007A2114">
        <w:rPr>
          <w:bCs/>
        </w:rPr>
        <w:t>… but can be modelled as a complete system…</w:t>
      </w:r>
      <w:r w:rsidRPr="007A2114">
        <w:rPr>
          <w:rFonts w:ascii="Century Gothic" w:eastAsia="+mn-ea" w:hAnsi="Century Gothic" w:cs="+mn-cs"/>
          <w:color w:val="003F3E"/>
          <w:kern w:val="24"/>
          <w:sz w:val="50"/>
          <w:szCs w:val="50"/>
          <w:lang w:eastAsia="en-GB"/>
        </w:rPr>
        <w:t xml:space="preserve"> </w:t>
      </w:r>
      <w:r w:rsidRPr="007A2114">
        <w:rPr>
          <w:bCs/>
        </w:rPr>
        <w:t>…without systematic underestimation</w:t>
      </w:r>
    </w:p>
    <w:p w:rsidR="004A57F2" w:rsidRPr="007A2114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7A2114">
        <w:rPr>
          <w:bCs/>
        </w:rPr>
        <w:t>Easier – based on financial data</w:t>
      </w:r>
    </w:p>
    <w:p w:rsidR="004A57F2" w:rsidRPr="007A2114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7A2114">
        <w:rPr>
          <w:bCs/>
        </w:rPr>
        <w:t xml:space="preserve"> Deals with complete systems</w:t>
      </w:r>
    </w:p>
    <w:p w:rsidR="004A57F2" w:rsidRPr="007A2114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7A2114">
        <w:rPr>
          <w:bCs/>
        </w:rPr>
        <w:t xml:space="preserve"> Makes huge generalisations</w:t>
      </w:r>
    </w:p>
    <w:p w:rsidR="004A57F2" w:rsidRPr="007A2114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7A2114">
        <w:rPr>
          <w:bCs/>
        </w:rPr>
        <w:t xml:space="preserve"> Reliant on national datasets</w:t>
      </w:r>
    </w:p>
    <w:p w:rsidR="007A2114" w:rsidRPr="002B5181" w:rsidRDefault="007A2114" w:rsidP="00B83383">
      <w:pPr>
        <w:pStyle w:val="ListParagraph"/>
        <w:spacing w:after="120" w:line="240" w:lineRule="auto"/>
        <w:ind w:left="714"/>
        <w:contextualSpacing w:val="0"/>
        <w:rPr>
          <w:bCs/>
        </w:rPr>
      </w:pPr>
    </w:p>
    <w:p w:rsidR="002B5181" w:rsidRDefault="00913708" w:rsidP="00B83383">
      <w:pPr>
        <w:spacing w:after="120" w:line="240" w:lineRule="auto"/>
      </w:pPr>
      <w:r>
        <w:t>Hybrid methodology – an example</w:t>
      </w:r>
    </w:p>
    <w:p w:rsidR="004A57F2" w:rsidRPr="00B83383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B83383">
        <w:rPr>
          <w:bCs/>
        </w:rPr>
        <w:t xml:space="preserve">Standard conversion factors for energy use (PLCA based) </w:t>
      </w:r>
    </w:p>
    <w:p w:rsidR="004A57F2" w:rsidRPr="00B83383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B83383">
        <w:rPr>
          <w:bCs/>
        </w:rPr>
        <w:t>Input Output Analysis for initial understanding of supply chains</w:t>
      </w:r>
    </w:p>
    <w:p w:rsidR="004A57F2" w:rsidRPr="00B83383" w:rsidRDefault="009635C1" w:rsidP="00B83383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rPr>
          <w:bCs/>
        </w:rPr>
      </w:pPr>
      <w:r w:rsidRPr="00B83383">
        <w:rPr>
          <w:bCs/>
        </w:rPr>
        <w:t xml:space="preserve">PLCA for to improve understanding of hot-spots </w:t>
      </w:r>
    </w:p>
    <w:p w:rsidR="00913708" w:rsidRPr="002B5181" w:rsidRDefault="00913708" w:rsidP="00B83383">
      <w:pPr>
        <w:spacing w:after="120" w:line="240" w:lineRule="auto"/>
      </w:pPr>
    </w:p>
    <w:p w:rsidR="002B5181" w:rsidRPr="002B5181" w:rsidRDefault="00913708" w:rsidP="00B83383">
      <w:pPr>
        <w:tabs>
          <w:tab w:val="num" w:pos="720"/>
        </w:tabs>
        <w:spacing w:after="120" w:line="240" w:lineRule="auto"/>
      </w:pPr>
      <w:r w:rsidRPr="00913708">
        <w:t>How to go about carbon modelling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>Clarify purpose</w:t>
      </w:r>
    </w:p>
    <w:p w:rsidR="004A57F2" w:rsidRPr="00913708" w:rsidRDefault="009635C1" w:rsidP="00B83383">
      <w:pPr>
        <w:numPr>
          <w:ilvl w:val="1"/>
          <w:numId w:val="36"/>
        </w:numPr>
        <w:tabs>
          <w:tab w:val="num" w:pos="720"/>
        </w:tabs>
        <w:spacing w:after="120" w:line="240" w:lineRule="auto"/>
        <w:ind w:hanging="357"/>
      </w:pPr>
      <w:r w:rsidRPr="00913708">
        <w:t>What decisions are you trying to inform?</w:t>
      </w:r>
    </w:p>
    <w:p w:rsidR="004A57F2" w:rsidRPr="00913708" w:rsidRDefault="009635C1" w:rsidP="00B83383">
      <w:pPr>
        <w:numPr>
          <w:ilvl w:val="1"/>
          <w:numId w:val="36"/>
        </w:numPr>
        <w:tabs>
          <w:tab w:val="num" w:pos="720"/>
        </w:tabs>
        <w:spacing w:after="120" w:line="240" w:lineRule="auto"/>
        <w:ind w:hanging="357"/>
      </w:pPr>
      <w:r w:rsidRPr="00913708">
        <w:t>What perspective are you trying to bring?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>Define scope and boundaries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>What data can you get hold of – and how easily?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>How much resource do you have?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>How much ‘accuracy’ is possible?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 xml:space="preserve">How much ‘accuracy’ do you need? </w:t>
      </w:r>
    </w:p>
    <w:p w:rsidR="004A57F2" w:rsidRPr="00913708" w:rsidRDefault="009635C1" w:rsidP="00B83383">
      <w:pPr>
        <w:numPr>
          <w:ilvl w:val="0"/>
          <w:numId w:val="36"/>
        </w:numPr>
        <w:spacing w:after="120" w:line="240" w:lineRule="auto"/>
        <w:ind w:hanging="357"/>
      </w:pPr>
      <w:r w:rsidRPr="00913708">
        <w:t xml:space="preserve">Plan a method to achieve your objectives, within the constraints – optimising trade-offs. </w:t>
      </w:r>
    </w:p>
    <w:p w:rsidR="00C744A2" w:rsidRDefault="00C744A2" w:rsidP="00B83383">
      <w:pPr>
        <w:tabs>
          <w:tab w:val="num" w:pos="720"/>
        </w:tabs>
        <w:spacing w:after="120" w:line="240" w:lineRule="auto"/>
      </w:pPr>
    </w:p>
    <w:p w:rsidR="00AC2F1D" w:rsidRDefault="00AC2F1D" w:rsidP="00AC2F1D">
      <w:pPr>
        <w:tabs>
          <w:tab w:val="num" w:pos="720"/>
        </w:tabs>
        <w:spacing w:after="120" w:line="240" w:lineRule="auto"/>
        <w:rPr>
          <w:i/>
        </w:rPr>
      </w:pPr>
    </w:p>
    <w:p w:rsidR="00AC2F1D" w:rsidRDefault="00AC2F1D" w:rsidP="00AC2F1D">
      <w:pPr>
        <w:tabs>
          <w:tab w:val="num" w:pos="720"/>
        </w:tabs>
        <w:spacing w:after="120" w:line="240" w:lineRule="auto"/>
        <w:rPr>
          <w:i/>
        </w:rPr>
      </w:pPr>
    </w:p>
    <w:p w:rsidR="00AC2F1D" w:rsidRDefault="00C744A2" w:rsidP="00AC2F1D">
      <w:pPr>
        <w:tabs>
          <w:tab w:val="num" w:pos="720"/>
        </w:tabs>
        <w:spacing w:after="120" w:line="240" w:lineRule="auto"/>
        <w:rPr>
          <w:i/>
        </w:rPr>
      </w:pPr>
      <w:r w:rsidRPr="00AC2F1D">
        <w:rPr>
          <w:i/>
        </w:rPr>
        <w:lastRenderedPageBreak/>
        <w:t>Additional notes:</w:t>
      </w:r>
    </w:p>
    <w:p w:rsidR="00AC2F1D" w:rsidRDefault="00C744A2" w:rsidP="00B83383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>
        <w:t>PA2050 states that you cannot compare between products (unless they had the same truncation error);</w:t>
      </w:r>
    </w:p>
    <w:p w:rsidR="00C744A2" w:rsidRDefault="00C744A2" w:rsidP="00B83383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>
        <w:t>What could be done for dentistry: take one procurement item and break it down to tiers, compare to pharmaceuticals.</w:t>
      </w:r>
    </w:p>
    <w:p w:rsidR="00951CCC" w:rsidRDefault="00951CCC" w:rsidP="00B83383">
      <w:pPr>
        <w:spacing w:after="120" w:line="240" w:lineRule="auto"/>
      </w:pPr>
    </w:p>
    <w:p w:rsidR="00951CCC" w:rsidRDefault="00951CCC" w:rsidP="00B83383">
      <w:pPr>
        <w:spacing w:after="120" w:line="240" w:lineRule="auto"/>
        <w:rPr>
          <w:b/>
        </w:rPr>
      </w:pPr>
      <w:r w:rsidRPr="00951CCC">
        <w:rPr>
          <w:b/>
        </w:rPr>
        <w:t>After lunch discussion</w:t>
      </w:r>
    </w:p>
    <w:p w:rsidR="00951CCC" w:rsidRPr="00951CCC" w:rsidRDefault="00951CCC" w:rsidP="00B83383">
      <w:pPr>
        <w:spacing w:after="120" w:line="240" w:lineRule="auto"/>
      </w:pPr>
      <w:r w:rsidRPr="00951CCC">
        <w:t>PHE is working with CSH</w:t>
      </w:r>
      <w:r>
        <w:t xml:space="preserve"> on carbon modelling 20 dental procedures. In the context of the morning the following questions were raised:</w:t>
      </w:r>
    </w:p>
    <w:p w:rsidR="00D6140B" w:rsidRDefault="00D6140B" w:rsidP="00B83383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 xml:space="preserve">Can we clarify the decisions we want to inform </w:t>
      </w:r>
      <w:r w:rsidR="00D138A5">
        <w:t>this first project in</w:t>
      </w:r>
      <w:r>
        <w:t xml:space="preserve"> dentistry carbon modelling?</w:t>
      </w:r>
    </w:p>
    <w:p w:rsidR="00D6140B" w:rsidRDefault="00D6140B" w:rsidP="00294310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 xml:space="preserve">What are </w:t>
      </w:r>
      <w:r w:rsidR="00951CCC">
        <w:t xml:space="preserve">the </w:t>
      </w:r>
      <w:r>
        <w:t>scope and boundaries for the project</w:t>
      </w:r>
      <w:r w:rsidR="00951CCC">
        <w:t>? Are we looking at longevity – oral well being instead of ‘just’ treatments?</w:t>
      </w:r>
      <w:r w:rsidR="00D138A5">
        <w:t xml:space="preserve"> </w:t>
      </w:r>
      <w:proofErr w:type="spellStart"/>
      <w:r w:rsidR="00D138A5">
        <w:t>Ie</w:t>
      </w:r>
      <w:proofErr w:type="spellEnd"/>
      <w:r w:rsidR="00D138A5">
        <w:t xml:space="preserve"> i</w:t>
      </w:r>
      <w:r w:rsidR="0092759E">
        <w:t>s the project to inform to better PH dentistry?</w:t>
      </w:r>
    </w:p>
    <w:p w:rsidR="0092759E" w:rsidRDefault="0092759E" w:rsidP="00B83383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>There seems to be a lack of data of effectiveness or preventive interventions. -&gt; Sandra has access to a national database which might help.</w:t>
      </w:r>
    </w:p>
    <w:p w:rsidR="00D138A5" w:rsidRDefault="00D138A5" w:rsidP="00D138A5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>Look at evidence-based medicine (EBM) and cost for process of choosing: top five dental procedures, how to change, delivering better oral health</w:t>
      </w:r>
    </w:p>
    <w:p w:rsidR="00951CCC" w:rsidRDefault="00951CCC" w:rsidP="00B83383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>How is the impact of treatments on oral health measured? On what evidence does NICE make recommendations for dentistry? Do they use Q</w:t>
      </w:r>
      <w:r w:rsidR="00B64B3E">
        <w:t>ALY</w:t>
      </w:r>
      <w:r>
        <w:t>s to judge cost-effectiveness? Nice struggle too, as Q</w:t>
      </w:r>
      <w:r w:rsidR="00B64B3E">
        <w:t>ALYS</w:t>
      </w:r>
      <w:r>
        <w:t xml:space="preserve"> are not a good measurement for dental treatment.</w:t>
      </w:r>
    </w:p>
    <w:p w:rsidR="00951CCC" w:rsidRDefault="00951CCC" w:rsidP="00B83383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>Guidance is given to de</w:t>
      </w:r>
      <w:r w:rsidR="00D138A5">
        <w:t>ntists to ‘deliver’ oral health</w:t>
      </w:r>
      <w:r>
        <w:t>.</w:t>
      </w:r>
    </w:p>
    <w:p w:rsidR="00D138A5" w:rsidRDefault="00D138A5" w:rsidP="00D138A5">
      <w:pPr>
        <w:pStyle w:val="ListParagraph"/>
        <w:numPr>
          <w:ilvl w:val="0"/>
          <w:numId w:val="42"/>
        </w:numPr>
        <w:spacing w:after="120" w:line="240" w:lineRule="auto"/>
        <w:contextualSpacing w:val="0"/>
      </w:pPr>
      <w:r>
        <w:t>How do we gain support and achieve behaviour change, normalise sustainability? Can the BDA offer support?</w:t>
      </w:r>
    </w:p>
    <w:p w:rsidR="00D138A5" w:rsidRDefault="00D138A5" w:rsidP="00D138A5">
      <w:pPr>
        <w:spacing w:after="120" w:line="240" w:lineRule="auto"/>
        <w:ind w:left="360"/>
      </w:pPr>
    </w:p>
    <w:p w:rsidR="00951CCC" w:rsidRDefault="00951CCC" w:rsidP="00B83383">
      <w:pPr>
        <w:spacing w:after="120" w:line="240" w:lineRule="auto"/>
      </w:pPr>
    </w:p>
    <w:p w:rsidR="00951CCC" w:rsidRDefault="00951CCC" w:rsidP="00B83383">
      <w:pPr>
        <w:spacing w:after="120" w:line="240" w:lineRule="auto"/>
      </w:pPr>
    </w:p>
    <w:p w:rsidR="00C744A2" w:rsidRPr="00C744A2" w:rsidRDefault="00C744A2" w:rsidP="00B83383">
      <w:pPr>
        <w:tabs>
          <w:tab w:val="num" w:pos="720"/>
        </w:tabs>
        <w:spacing w:after="120" w:line="240" w:lineRule="auto"/>
        <w:rPr>
          <w:b/>
        </w:rPr>
      </w:pPr>
    </w:p>
    <w:p w:rsidR="00701F8B" w:rsidRPr="00701F8B" w:rsidRDefault="00701F8B" w:rsidP="00B83383">
      <w:pPr>
        <w:spacing w:after="120" w:line="240" w:lineRule="auto"/>
      </w:pPr>
    </w:p>
    <w:p w:rsidR="008D7858" w:rsidRPr="00613542" w:rsidRDefault="000B32C1" w:rsidP="00B83383">
      <w:pPr>
        <w:pStyle w:val="Heading2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0B32C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sectPr w:rsidR="008D7858" w:rsidRPr="00613542" w:rsidSect="00F048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34" w:rsidRDefault="00657434" w:rsidP="00937A2A">
      <w:pPr>
        <w:spacing w:after="0" w:line="240" w:lineRule="auto"/>
      </w:pPr>
      <w:r>
        <w:separator/>
      </w:r>
    </w:p>
  </w:endnote>
  <w:endnote w:type="continuationSeparator" w:id="0">
    <w:p w:rsidR="00657434" w:rsidRDefault="00657434" w:rsidP="009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6" w:rsidRDefault="00C975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6" w:rsidRDefault="00C975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6" w:rsidRDefault="00C97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34" w:rsidRDefault="00657434" w:rsidP="00937A2A">
      <w:pPr>
        <w:spacing w:after="0" w:line="240" w:lineRule="auto"/>
      </w:pPr>
      <w:r>
        <w:separator/>
      </w:r>
    </w:p>
  </w:footnote>
  <w:footnote w:type="continuationSeparator" w:id="0">
    <w:p w:rsidR="00657434" w:rsidRDefault="00657434" w:rsidP="009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6" w:rsidRDefault="00C975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6" w:rsidRDefault="00C97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6" w:rsidRDefault="00C97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6A8"/>
    <w:multiLevelType w:val="hybridMultilevel"/>
    <w:tmpl w:val="CB84107C"/>
    <w:lvl w:ilvl="0" w:tplc="60C87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3D2D"/>
    <w:multiLevelType w:val="hybridMultilevel"/>
    <w:tmpl w:val="4878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EB7"/>
    <w:multiLevelType w:val="hybridMultilevel"/>
    <w:tmpl w:val="306CE6FC"/>
    <w:lvl w:ilvl="0" w:tplc="DCB8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4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0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6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65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C7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942C16"/>
    <w:multiLevelType w:val="hybridMultilevel"/>
    <w:tmpl w:val="2C763462"/>
    <w:lvl w:ilvl="0" w:tplc="13A2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E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C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2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2A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E3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C9494B"/>
    <w:multiLevelType w:val="hybridMultilevel"/>
    <w:tmpl w:val="013CC5A0"/>
    <w:lvl w:ilvl="0" w:tplc="1F5C7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86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8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6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48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A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0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60941DE"/>
    <w:multiLevelType w:val="hybridMultilevel"/>
    <w:tmpl w:val="3F668A6C"/>
    <w:lvl w:ilvl="0" w:tplc="FD6492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343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0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F2C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606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E8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8F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4E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E96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E32C7C"/>
    <w:multiLevelType w:val="hybridMultilevel"/>
    <w:tmpl w:val="8410ED40"/>
    <w:lvl w:ilvl="0" w:tplc="53A0B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23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A5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6E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85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4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2F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1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73560"/>
    <w:multiLevelType w:val="hybridMultilevel"/>
    <w:tmpl w:val="C8A2A4FA"/>
    <w:lvl w:ilvl="0" w:tplc="847C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4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E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A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E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0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733321"/>
    <w:multiLevelType w:val="hybridMultilevel"/>
    <w:tmpl w:val="899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D0060"/>
    <w:multiLevelType w:val="hybridMultilevel"/>
    <w:tmpl w:val="24F4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65C2B"/>
    <w:multiLevelType w:val="hybridMultilevel"/>
    <w:tmpl w:val="4F68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A31E7"/>
    <w:multiLevelType w:val="hybridMultilevel"/>
    <w:tmpl w:val="3CC2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09BE"/>
    <w:multiLevelType w:val="hybridMultilevel"/>
    <w:tmpl w:val="BC6C2B52"/>
    <w:lvl w:ilvl="0" w:tplc="5D04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4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C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4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8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2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6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5A5830"/>
    <w:multiLevelType w:val="hybridMultilevel"/>
    <w:tmpl w:val="46EA0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37673"/>
    <w:multiLevelType w:val="hybridMultilevel"/>
    <w:tmpl w:val="1DFEF6BC"/>
    <w:lvl w:ilvl="0" w:tplc="8640D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94C1A"/>
    <w:multiLevelType w:val="hybridMultilevel"/>
    <w:tmpl w:val="9924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76D58"/>
    <w:multiLevelType w:val="hybridMultilevel"/>
    <w:tmpl w:val="1554B724"/>
    <w:lvl w:ilvl="0" w:tplc="7AE4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84544">
      <w:start w:val="1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EC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2B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4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0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9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2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980303"/>
    <w:multiLevelType w:val="hybridMultilevel"/>
    <w:tmpl w:val="5A8C0A74"/>
    <w:lvl w:ilvl="0" w:tplc="5CEE9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7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CA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A3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8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20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A6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8F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28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30FF7"/>
    <w:multiLevelType w:val="hybridMultilevel"/>
    <w:tmpl w:val="46EA0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6644F"/>
    <w:multiLevelType w:val="hybridMultilevel"/>
    <w:tmpl w:val="FC1676F6"/>
    <w:lvl w:ilvl="0" w:tplc="42CE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A3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E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4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6E7E99"/>
    <w:multiLevelType w:val="hybridMultilevel"/>
    <w:tmpl w:val="EE3E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50CA2"/>
    <w:multiLevelType w:val="hybridMultilevel"/>
    <w:tmpl w:val="9C8C5808"/>
    <w:lvl w:ilvl="0" w:tplc="4830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04057"/>
    <w:multiLevelType w:val="hybridMultilevel"/>
    <w:tmpl w:val="0608BE34"/>
    <w:lvl w:ilvl="0" w:tplc="60C87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D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A4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4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2A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C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0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0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592421"/>
    <w:multiLevelType w:val="hybridMultilevel"/>
    <w:tmpl w:val="7B387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523"/>
    <w:multiLevelType w:val="hybridMultilevel"/>
    <w:tmpl w:val="08923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554F97"/>
    <w:multiLevelType w:val="hybridMultilevel"/>
    <w:tmpl w:val="55B6B3A0"/>
    <w:lvl w:ilvl="0" w:tplc="A5FE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0D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6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A1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5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69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A7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6A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CC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74F9C"/>
    <w:multiLevelType w:val="hybridMultilevel"/>
    <w:tmpl w:val="C900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649F5"/>
    <w:multiLevelType w:val="hybridMultilevel"/>
    <w:tmpl w:val="0692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C167E"/>
    <w:multiLevelType w:val="hybridMultilevel"/>
    <w:tmpl w:val="4190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6F8F"/>
    <w:multiLevelType w:val="hybridMultilevel"/>
    <w:tmpl w:val="FFC03554"/>
    <w:lvl w:ilvl="0" w:tplc="4830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1128E"/>
    <w:multiLevelType w:val="hybridMultilevel"/>
    <w:tmpl w:val="160C4F9C"/>
    <w:lvl w:ilvl="0" w:tplc="61EC0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6C16">
      <w:start w:val="1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0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4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8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6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8C0E6D"/>
    <w:multiLevelType w:val="hybridMultilevel"/>
    <w:tmpl w:val="41C81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638B7"/>
    <w:multiLevelType w:val="hybridMultilevel"/>
    <w:tmpl w:val="F3E891B4"/>
    <w:lvl w:ilvl="0" w:tplc="4830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8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2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CC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E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2105A5"/>
    <w:multiLevelType w:val="hybridMultilevel"/>
    <w:tmpl w:val="7160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55ED0"/>
    <w:multiLevelType w:val="hybridMultilevel"/>
    <w:tmpl w:val="5CD4A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E1AA7"/>
    <w:multiLevelType w:val="hybridMultilevel"/>
    <w:tmpl w:val="3CB2C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61B81"/>
    <w:multiLevelType w:val="hybridMultilevel"/>
    <w:tmpl w:val="67CEB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233A1"/>
    <w:multiLevelType w:val="hybridMultilevel"/>
    <w:tmpl w:val="C22E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857B4"/>
    <w:multiLevelType w:val="hybridMultilevel"/>
    <w:tmpl w:val="DDB2B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51A34"/>
    <w:multiLevelType w:val="hybridMultilevel"/>
    <w:tmpl w:val="D0D28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C4812"/>
    <w:multiLevelType w:val="hybridMultilevel"/>
    <w:tmpl w:val="26FC19F2"/>
    <w:lvl w:ilvl="0" w:tplc="DD0E12C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8CC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FD5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A83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C73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B8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27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87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8B0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F744BD"/>
    <w:multiLevelType w:val="hybridMultilevel"/>
    <w:tmpl w:val="9B582DF0"/>
    <w:lvl w:ilvl="0" w:tplc="AFE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4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AF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2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4F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BB111C7"/>
    <w:multiLevelType w:val="hybridMultilevel"/>
    <w:tmpl w:val="67CEB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712C1"/>
    <w:multiLevelType w:val="hybridMultilevel"/>
    <w:tmpl w:val="2F88C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38"/>
  </w:num>
  <w:num w:numId="5">
    <w:abstractNumId w:val="42"/>
  </w:num>
  <w:num w:numId="6">
    <w:abstractNumId w:val="35"/>
  </w:num>
  <w:num w:numId="7">
    <w:abstractNumId w:val="19"/>
  </w:num>
  <w:num w:numId="8">
    <w:abstractNumId w:val="43"/>
  </w:num>
  <w:num w:numId="9">
    <w:abstractNumId w:val="36"/>
  </w:num>
  <w:num w:numId="10">
    <w:abstractNumId w:val="8"/>
  </w:num>
  <w:num w:numId="11">
    <w:abstractNumId w:val="34"/>
  </w:num>
  <w:num w:numId="12">
    <w:abstractNumId w:val="39"/>
  </w:num>
  <w:num w:numId="13">
    <w:abstractNumId w:val="37"/>
  </w:num>
  <w:num w:numId="14">
    <w:abstractNumId w:val="1"/>
  </w:num>
  <w:num w:numId="15">
    <w:abstractNumId w:val="23"/>
  </w:num>
  <w:num w:numId="16">
    <w:abstractNumId w:val="31"/>
  </w:num>
  <w:num w:numId="17">
    <w:abstractNumId w:val="9"/>
  </w:num>
  <w:num w:numId="18">
    <w:abstractNumId w:val="24"/>
  </w:num>
  <w:num w:numId="19">
    <w:abstractNumId w:val="14"/>
  </w:num>
  <w:num w:numId="20">
    <w:abstractNumId w:val="25"/>
  </w:num>
  <w:num w:numId="21">
    <w:abstractNumId w:val="10"/>
  </w:num>
  <w:num w:numId="22">
    <w:abstractNumId w:val="15"/>
  </w:num>
  <w:num w:numId="23">
    <w:abstractNumId w:val="11"/>
  </w:num>
  <w:num w:numId="24">
    <w:abstractNumId w:val="20"/>
  </w:num>
  <w:num w:numId="25">
    <w:abstractNumId w:val="5"/>
  </w:num>
  <w:num w:numId="26">
    <w:abstractNumId w:val="3"/>
  </w:num>
  <w:num w:numId="27">
    <w:abstractNumId w:val="33"/>
  </w:num>
  <w:num w:numId="28">
    <w:abstractNumId w:val="40"/>
  </w:num>
  <w:num w:numId="29">
    <w:abstractNumId w:val="28"/>
  </w:num>
  <w:num w:numId="30">
    <w:abstractNumId w:val="2"/>
  </w:num>
  <w:num w:numId="31">
    <w:abstractNumId w:val="30"/>
  </w:num>
  <w:num w:numId="32">
    <w:abstractNumId w:val="32"/>
  </w:num>
  <w:num w:numId="33">
    <w:abstractNumId w:val="22"/>
  </w:num>
  <w:num w:numId="34">
    <w:abstractNumId w:val="0"/>
  </w:num>
  <w:num w:numId="35">
    <w:abstractNumId w:val="7"/>
  </w:num>
  <w:num w:numId="36">
    <w:abstractNumId w:val="16"/>
  </w:num>
  <w:num w:numId="37">
    <w:abstractNumId w:val="17"/>
  </w:num>
  <w:num w:numId="38">
    <w:abstractNumId w:val="12"/>
  </w:num>
  <w:num w:numId="39">
    <w:abstractNumId w:val="4"/>
  </w:num>
  <w:num w:numId="40">
    <w:abstractNumId w:val="41"/>
  </w:num>
  <w:num w:numId="41">
    <w:abstractNumId w:val="6"/>
  </w:num>
  <w:num w:numId="42">
    <w:abstractNumId w:val="27"/>
  </w:num>
  <w:num w:numId="43">
    <w:abstractNumId w:val="21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7BFA"/>
    <w:rsid w:val="00021489"/>
    <w:rsid w:val="00032746"/>
    <w:rsid w:val="00083AFC"/>
    <w:rsid w:val="000B32C1"/>
    <w:rsid w:val="000C014B"/>
    <w:rsid w:val="001205F5"/>
    <w:rsid w:val="00125678"/>
    <w:rsid w:val="00174545"/>
    <w:rsid w:val="001A3121"/>
    <w:rsid w:val="001A42F0"/>
    <w:rsid w:val="001C5534"/>
    <w:rsid w:val="001E516C"/>
    <w:rsid w:val="00217C67"/>
    <w:rsid w:val="0022021C"/>
    <w:rsid w:val="0026312E"/>
    <w:rsid w:val="0026445F"/>
    <w:rsid w:val="002B5181"/>
    <w:rsid w:val="002C3E43"/>
    <w:rsid w:val="002D32B8"/>
    <w:rsid w:val="002F2798"/>
    <w:rsid w:val="003235DF"/>
    <w:rsid w:val="003256CA"/>
    <w:rsid w:val="0033703B"/>
    <w:rsid w:val="00350000"/>
    <w:rsid w:val="00362F8C"/>
    <w:rsid w:val="003707DB"/>
    <w:rsid w:val="003A5FB8"/>
    <w:rsid w:val="003E5006"/>
    <w:rsid w:val="003E7691"/>
    <w:rsid w:val="003F11BF"/>
    <w:rsid w:val="003F1259"/>
    <w:rsid w:val="003F7EAB"/>
    <w:rsid w:val="0042162A"/>
    <w:rsid w:val="00432289"/>
    <w:rsid w:val="004709ED"/>
    <w:rsid w:val="004A57F2"/>
    <w:rsid w:val="004D2892"/>
    <w:rsid w:val="004D5FD3"/>
    <w:rsid w:val="004E759D"/>
    <w:rsid w:val="00506EC3"/>
    <w:rsid w:val="0052016A"/>
    <w:rsid w:val="00531923"/>
    <w:rsid w:val="00596B66"/>
    <w:rsid w:val="005A2732"/>
    <w:rsid w:val="005C2481"/>
    <w:rsid w:val="005E591E"/>
    <w:rsid w:val="00605F17"/>
    <w:rsid w:val="00613542"/>
    <w:rsid w:val="00627217"/>
    <w:rsid w:val="00634815"/>
    <w:rsid w:val="00657434"/>
    <w:rsid w:val="00667184"/>
    <w:rsid w:val="00672033"/>
    <w:rsid w:val="006B0464"/>
    <w:rsid w:val="006B11A3"/>
    <w:rsid w:val="006E1BDE"/>
    <w:rsid w:val="006F14AB"/>
    <w:rsid w:val="00701F8B"/>
    <w:rsid w:val="00715DCE"/>
    <w:rsid w:val="00734467"/>
    <w:rsid w:val="0075550B"/>
    <w:rsid w:val="00765D30"/>
    <w:rsid w:val="007804A8"/>
    <w:rsid w:val="007A2114"/>
    <w:rsid w:val="007A28B2"/>
    <w:rsid w:val="007C3735"/>
    <w:rsid w:val="00820A46"/>
    <w:rsid w:val="00860B3A"/>
    <w:rsid w:val="00864A5C"/>
    <w:rsid w:val="00891CFD"/>
    <w:rsid w:val="008C7A74"/>
    <w:rsid w:val="008D7858"/>
    <w:rsid w:val="00913708"/>
    <w:rsid w:val="0092759E"/>
    <w:rsid w:val="00937A2A"/>
    <w:rsid w:val="00951CCC"/>
    <w:rsid w:val="00960113"/>
    <w:rsid w:val="009635C1"/>
    <w:rsid w:val="00964D70"/>
    <w:rsid w:val="00965EA5"/>
    <w:rsid w:val="0097404B"/>
    <w:rsid w:val="00992FC1"/>
    <w:rsid w:val="00A2137C"/>
    <w:rsid w:val="00A55E19"/>
    <w:rsid w:val="00A67F53"/>
    <w:rsid w:val="00A73AF4"/>
    <w:rsid w:val="00A754DF"/>
    <w:rsid w:val="00A75911"/>
    <w:rsid w:val="00A91DA3"/>
    <w:rsid w:val="00AC2F1D"/>
    <w:rsid w:val="00AE5442"/>
    <w:rsid w:val="00B42C0F"/>
    <w:rsid w:val="00B44DA5"/>
    <w:rsid w:val="00B64B3E"/>
    <w:rsid w:val="00B71DAE"/>
    <w:rsid w:val="00B83383"/>
    <w:rsid w:val="00B910A2"/>
    <w:rsid w:val="00BA14EA"/>
    <w:rsid w:val="00BE0C94"/>
    <w:rsid w:val="00BF23BE"/>
    <w:rsid w:val="00BF5E4C"/>
    <w:rsid w:val="00C10951"/>
    <w:rsid w:val="00C23473"/>
    <w:rsid w:val="00C52DA4"/>
    <w:rsid w:val="00C53A5D"/>
    <w:rsid w:val="00C61ED5"/>
    <w:rsid w:val="00C744A2"/>
    <w:rsid w:val="00C975D6"/>
    <w:rsid w:val="00CC2479"/>
    <w:rsid w:val="00CC2DBA"/>
    <w:rsid w:val="00CE673E"/>
    <w:rsid w:val="00D138A5"/>
    <w:rsid w:val="00D405C3"/>
    <w:rsid w:val="00D53E66"/>
    <w:rsid w:val="00D56A71"/>
    <w:rsid w:val="00D6140B"/>
    <w:rsid w:val="00D62192"/>
    <w:rsid w:val="00D902B9"/>
    <w:rsid w:val="00DA360D"/>
    <w:rsid w:val="00DB06DF"/>
    <w:rsid w:val="00DC5972"/>
    <w:rsid w:val="00DE03F2"/>
    <w:rsid w:val="00E0769A"/>
    <w:rsid w:val="00E11DC1"/>
    <w:rsid w:val="00E3463A"/>
    <w:rsid w:val="00E63E76"/>
    <w:rsid w:val="00EA3530"/>
    <w:rsid w:val="00EE092A"/>
    <w:rsid w:val="00F00984"/>
    <w:rsid w:val="00F04878"/>
    <w:rsid w:val="00F15016"/>
    <w:rsid w:val="00F3359E"/>
    <w:rsid w:val="00F358F6"/>
    <w:rsid w:val="00F36F83"/>
    <w:rsid w:val="00F54B8A"/>
    <w:rsid w:val="00F87BFA"/>
    <w:rsid w:val="00FB02C5"/>
    <w:rsid w:val="00FB0951"/>
    <w:rsid w:val="00FD067B"/>
    <w:rsid w:val="00FE2BEC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A3"/>
  </w:style>
  <w:style w:type="paragraph" w:styleId="Heading1">
    <w:name w:val="heading 1"/>
    <w:basedOn w:val="Normal"/>
    <w:next w:val="Normal"/>
    <w:link w:val="Heading1Char"/>
    <w:uiPriority w:val="9"/>
    <w:qFormat/>
    <w:rsid w:val="00F8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0000"/>
    <w:pPr>
      <w:ind w:left="720"/>
      <w:contextualSpacing/>
    </w:pPr>
  </w:style>
  <w:style w:type="table" w:styleId="TableGrid">
    <w:name w:val="Table Grid"/>
    <w:basedOn w:val="TableNormal"/>
    <w:uiPriority w:val="59"/>
    <w:rsid w:val="001E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7A2A"/>
    <w:rPr>
      <w:color w:val="0000FF" w:themeColor="hyperlink"/>
      <w:u w:val="single"/>
    </w:rPr>
  </w:style>
  <w:style w:type="paragraph" w:customStyle="1" w:styleId="DefaultStyle">
    <w:name w:val="Default Style"/>
    <w:rsid w:val="00937A2A"/>
    <w:pPr>
      <w:suppressAutoHyphens/>
      <w:spacing w:after="0"/>
    </w:pPr>
    <w:rPr>
      <w:rFonts w:ascii="Arial" w:eastAsia="Arial" w:hAnsi="Arial" w:cs="Arial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937A2A"/>
  </w:style>
  <w:style w:type="paragraph" w:styleId="FootnoteText">
    <w:name w:val="footnote text"/>
    <w:basedOn w:val="Normal"/>
    <w:link w:val="FootnoteTextChar"/>
    <w:uiPriority w:val="99"/>
    <w:semiHidden/>
    <w:unhideWhenUsed/>
    <w:rsid w:val="00937A2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A2A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A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8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289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2F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78"/>
  </w:style>
  <w:style w:type="paragraph" w:styleId="Footer">
    <w:name w:val="footer"/>
    <w:basedOn w:val="Normal"/>
    <w:link w:val="FooterChar"/>
    <w:uiPriority w:val="99"/>
    <w:semiHidden/>
    <w:unhideWhenUsed/>
    <w:rsid w:val="00F0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78"/>
  </w:style>
  <w:style w:type="paragraph" w:styleId="NormalWeb">
    <w:name w:val="Normal (Web)"/>
    <w:basedOn w:val="Normal"/>
    <w:uiPriority w:val="99"/>
    <w:semiHidden/>
    <w:unhideWhenUsed/>
    <w:rsid w:val="007A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4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3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1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48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3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6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58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9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0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8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87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6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73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16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65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7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892C3C-1DF9-AC48-8634-7B9C2C427F49}" type="doc">
      <dgm:prSet loTypeId="urn:microsoft.com/office/officeart/2005/8/layout/hierarchy2" loCatId="hierarchy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715A2B3-6B2D-B04E-ADBD-E640B6BC8B8E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Reduce carbon without reducing health</a:t>
          </a:r>
          <a:endParaRPr lang="en-US" dirty="0">
            <a:latin typeface="Calibri"/>
            <a:cs typeface="Calibri"/>
          </a:endParaRPr>
        </a:p>
      </dgm:t>
    </dgm:pt>
    <dgm:pt modelId="{61131FBF-1DC0-C34B-87A7-63C7CB8DDD58}" type="parTrans" cxnId="{80F14791-F964-C44B-A9E8-4E15546323E7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E286438C-846F-E94F-B1F9-AAD044A9AC1A}" type="sibTrans" cxnId="{80F14791-F964-C44B-A9E8-4E15546323E7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A205C556-9525-F74A-B2B7-657E5A76C630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Reduce activity</a:t>
          </a:r>
          <a:endParaRPr lang="en-US" dirty="0">
            <a:latin typeface="Calibri"/>
            <a:cs typeface="Calibri"/>
          </a:endParaRPr>
        </a:p>
      </dgm:t>
    </dgm:pt>
    <dgm:pt modelId="{7BF20957-0672-CB45-ACB5-9451554324C2}" type="parTrans" cxnId="{69DE15AA-6B9B-1D4C-A71F-1D45B9A1495C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14D52060-1D98-C148-AB8D-62E4BEE27D32}" type="sibTrans" cxnId="{69DE15AA-6B9B-1D4C-A71F-1D45B9A1495C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6F52D024-D4E6-1640-9AD6-901073624C25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Prevention</a:t>
          </a:r>
          <a:endParaRPr lang="en-US" dirty="0">
            <a:latin typeface="Calibri"/>
            <a:cs typeface="Calibri"/>
          </a:endParaRPr>
        </a:p>
      </dgm:t>
    </dgm:pt>
    <dgm:pt modelId="{A6873D17-20B5-4946-A26B-A4E3AF0AF047}" type="parTrans" cxnId="{AD37148E-127E-6346-8A99-D24E00D1D81F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59E13EE2-25C1-1044-8B32-C910689480F1}" type="sibTrans" cxnId="{AD37148E-127E-6346-8A99-D24E00D1D81F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C0C92B64-3A01-9941-AC0C-1F8EFCA6058F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Self care</a:t>
          </a:r>
          <a:endParaRPr lang="en-US" dirty="0">
            <a:latin typeface="Calibri"/>
            <a:cs typeface="Calibri"/>
          </a:endParaRPr>
        </a:p>
      </dgm:t>
    </dgm:pt>
    <dgm:pt modelId="{5B120750-4E21-2740-A32E-9C1017D722D6}" type="parTrans" cxnId="{AC98BDDB-6E35-9D42-BB3E-902CA3B9C645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8BBA7A3F-7F6B-1B4A-AFFB-80111C61EADF}" type="sibTrans" cxnId="{AC98BDDB-6E35-9D42-BB3E-902CA3B9C645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AA264998-E0F3-3747-AB26-37C36580E0A6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Reduce carbon intensity</a:t>
          </a:r>
          <a:endParaRPr lang="en-US" dirty="0">
            <a:latin typeface="Calibri"/>
            <a:cs typeface="Calibri"/>
          </a:endParaRPr>
        </a:p>
      </dgm:t>
    </dgm:pt>
    <dgm:pt modelId="{C182CE1E-EA46-EC4F-9EC0-2DD48EB01CCF}" type="parTrans" cxnId="{54F7CA59-A4B5-514B-887C-77FD287D9CD5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4F90F977-00AD-FE4F-B568-5E345FCC1665}" type="sibTrans" cxnId="{54F7CA59-A4B5-514B-887C-77FD287D9CD5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AED82BE3-9AB5-2641-BFC3-5474E4257439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Low carbon alternatives</a:t>
          </a:r>
          <a:endParaRPr lang="en-US" dirty="0">
            <a:latin typeface="Calibri"/>
            <a:cs typeface="Calibri"/>
          </a:endParaRPr>
        </a:p>
      </dgm:t>
    </dgm:pt>
    <dgm:pt modelId="{35625F34-B073-114B-8982-EFBC2D84583D}" type="parTrans" cxnId="{24ED3CA6-3AFC-3940-9555-2184D4CA01C2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7BFDC81E-657E-B24C-9654-B8679BCCAA17}" type="sibTrans" cxnId="{24ED3CA6-3AFC-3940-9555-2184D4CA01C2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C5786874-C1B1-174D-B6CC-27EA1733B917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Lean pathways </a:t>
          </a:r>
          <a:endParaRPr lang="en-US" dirty="0">
            <a:latin typeface="Calibri"/>
            <a:cs typeface="Calibri"/>
          </a:endParaRPr>
        </a:p>
      </dgm:t>
    </dgm:pt>
    <dgm:pt modelId="{D26DAC2C-90FE-8D4F-930D-B1C63A98D86F}" type="parTrans" cxnId="{54C93E9E-B165-E041-8B90-3E47F0B033CF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6CE0DBFC-9A7E-C245-901A-0802D32FCCAB}" type="sibTrans" cxnId="{54C93E9E-B165-E041-8B90-3E47F0B033CF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92250171-489F-0E4C-B7F1-B92EFD908C05}">
      <dgm:prSet phldrT="[Text]"/>
      <dgm:spPr/>
      <dgm:t>
        <a:bodyPr/>
        <a:lstStyle/>
        <a:p>
          <a:r>
            <a:rPr lang="en-US" dirty="0" smtClean="0">
              <a:latin typeface="Calibri"/>
              <a:cs typeface="Calibri"/>
            </a:rPr>
            <a:t>Sustainable estates</a:t>
          </a:r>
          <a:endParaRPr lang="en-US" dirty="0">
            <a:latin typeface="Calibri"/>
            <a:cs typeface="Calibri"/>
          </a:endParaRPr>
        </a:p>
      </dgm:t>
    </dgm:pt>
    <dgm:pt modelId="{0FB38705-88D4-1044-9F07-27E36A8844C1}" type="parTrans" cxnId="{F72BAC02-410D-7E4A-AAB0-E2877A4A305B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8879E37E-4CAD-4541-9558-7A581548F705}" type="sibTrans" cxnId="{F72BAC02-410D-7E4A-AAB0-E2877A4A305B}">
      <dgm:prSet/>
      <dgm:spPr/>
      <dgm:t>
        <a:bodyPr/>
        <a:lstStyle/>
        <a:p>
          <a:endParaRPr lang="en-US">
            <a:latin typeface="Calibri"/>
            <a:cs typeface="Calibri"/>
          </a:endParaRPr>
        </a:p>
      </dgm:t>
    </dgm:pt>
    <dgm:pt modelId="{DE558397-CC6A-C644-AB82-EDFE742DD92B}" type="pres">
      <dgm:prSet presAssocID="{9F892C3C-1DF9-AC48-8634-7B9C2C427F4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73D24A-ADB9-D042-A291-7CAC4B119009}" type="pres">
      <dgm:prSet presAssocID="{6715A2B3-6B2D-B04E-ADBD-E640B6BC8B8E}" presName="root1" presStyleCnt="0"/>
      <dgm:spPr/>
      <dgm:t>
        <a:bodyPr/>
        <a:lstStyle/>
        <a:p>
          <a:endParaRPr lang="en-US"/>
        </a:p>
      </dgm:t>
    </dgm:pt>
    <dgm:pt modelId="{F04B9699-ACB0-FE47-A6DA-3351A35138C7}" type="pres">
      <dgm:prSet presAssocID="{6715A2B3-6B2D-B04E-ADBD-E640B6BC8B8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8766F4-23A5-B74B-BDFE-BE77FC012984}" type="pres">
      <dgm:prSet presAssocID="{6715A2B3-6B2D-B04E-ADBD-E640B6BC8B8E}" presName="level2hierChild" presStyleCnt="0"/>
      <dgm:spPr/>
      <dgm:t>
        <a:bodyPr/>
        <a:lstStyle/>
        <a:p>
          <a:endParaRPr lang="en-US"/>
        </a:p>
      </dgm:t>
    </dgm:pt>
    <dgm:pt modelId="{7818B5FB-98B1-EC47-AB6C-3F04FF8F5F8A}" type="pres">
      <dgm:prSet presAssocID="{7BF20957-0672-CB45-ACB5-9451554324C2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2E5B62FD-3260-1B46-828D-389C2F7741E4}" type="pres">
      <dgm:prSet presAssocID="{7BF20957-0672-CB45-ACB5-9451554324C2}" presName="connTx" presStyleLbl="parChTrans1D2" presStyleIdx="0" presStyleCnt="2"/>
      <dgm:spPr/>
      <dgm:t>
        <a:bodyPr/>
        <a:lstStyle/>
        <a:p>
          <a:endParaRPr lang="en-US"/>
        </a:p>
      </dgm:t>
    </dgm:pt>
    <dgm:pt modelId="{3DA02CE1-5D41-CD4A-A941-5E54A7E7A209}" type="pres">
      <dgm:prSet presAssocID="{A205C556-9525-F74A-B2B7-657E5A76C630}" presName="root2" presStyleCnt="0"/>
      <dgm:spPr/>
      <dgm:t>
        <a:bodyPr/>
        <a:lstStyle/>
        <a:p>
          <a:endParaRPr lang="en-US"/>
        </a:p>
      </dgm:t>
    </dgm:pt>
    <dgm:pt modelId="{B5DE997A-29D1-C24F-ABAF-8B412A21CA8B}" type="pres">
      <dgm:prSet presAssocID="{A205C556-9525-F74A-B2B7-657E5A76C63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F37652-C51A-9344-8820-CA112B9DA015}" type="pres">
      <dgm:prSet presAssocID="{A205C556-9525-F74A-B2B7-657E5A76C630}" presName="level3hierChild" presStyleCnt="0"/>
      <dgm:spPr/>
      <dgm:t>
        <a:bodyPr/>
        <a:lstStyle/>
        <a:p>
          <a:endParaRPr lang="en-US"/>
        </a:p>
      </dgm:t>
    </dgm:pt>
    <dgm:pt modelId="{3FDB81BD-0E77-F441-98B4-0134F94FD21C}" type="pres">
      <dgm:prSet presAssocID="{A6873D17-20B5-4946-A26B-A4E3AF0AF047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FEFD297D-CA7B-6A4C-9CEB-01F4C52B4A38}" type="pres">
      <dgm:prSet presAssocID="{A6873D17-20B5-4946-A26B-A4E3AF0AF047}" presName="connTx" presStyleLbl="parChTrans1D3" presStyleIdx="0" presStyleCnt="5"/>
      <dgm:spPr/>
      <dgm:t>
        <a:bodyPr/>
        <a:lstStyle/>
        <a:p>
          <a:endParaRPr lang="en-US"/>
        </a:p>
      </dgm:t>
    </dgm:pt>
    <dgm:pt modelId="{CB060D05-F29A-9547-94A9-E1C93CA64565}" type="pres">
      <dgm:prSet presAssocID="{6F52D024-D4E6-1640-9AD6-901073624C25}" presName="root2" presStyleCnt="0"/>
      <dgm:spPr/>
      <dgm:t>
        <a:bodyPr/>
        <a:lstStyle/>
        <a:p>
          <a:endParaRPr lang="en-US"/>
        </a:p>
      </dgm:t>
    </dgm:pt>
    <dgm:pt modelId="{A6765925-0C81-B942-955B-7BF243B817EC}" type="pres">
      <dgm:prSet presAssocID="{6F52D024-D4E6-1640-9AD6-901073624C25}" presName="LevelTwoTextNode" presStyleLbl="node3" presStyleIdx="0" presStyleCnt="5" custLinFactNeighborX="1154" custLinFactNeighborY="-1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A9D43B-D298-3245-8864-C4CD747FA2E9}" type="pres">
      <dgm:prSet presAssocID="{6F52D024-D4E6-1640-9AD6-901073624C25}" presName="level3hierChild" presStyleCnt="0"/>
      <dgm:spPr/>
      <dgm:t>
        <a:bodyPr/>
        <a:lstStyle/>
        <a:p>
          <a:endParaRPr lang="en-US"/>
        </a:p>
      </dgm:t>
    </dgm:pt>
    <dgm:pt modelId="{35691641-E892-CE47-841B-209780ABA84F}" type="pres">
      <dgm:prSet presAssocID="{5B120750-4E21-2740-A32E-9C1017D722D6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B1B22EE1-C708-F443-B1E3-3310996D83C9}" type="pres">
      <dgm:prSet presAssocID="{5B120750-4E21-2740-A32E-9C1017D722D6}" presName="connTx" presStyleLbl="parChTrans1D3" presStyleIdx="1" presStyleCnt="5"/>
      <dgm:spPr/>
      <dgm:t>
        <a:bodyPr/>
        <a:lstStyle/>
        <a:p>
          <a:endParaRPr lang="en-US"/>
        </a:p>
      </dgm:t>
    </dgm:pt>
    <dgm:pt modelId="{4D32365C-B001-9842-A3CE-1CC9D5EA14F8}" type="pres">
      <dgm:prSet presAssocID="{C0C92B64-3A01-9941-AC0C-1F8EFCA6058F}" presName="root2" presStyleCnt="0"/>
      <dgm:spPr/>
      <dgm:t>
        <a:bodyPr/>
        <a:lstStyle/>
        <a:p>
          <a:endParaRPr lang="en-US"/>
        </a:p>
      </dgm:t>
    </dgm:pt>
    <dgm:pt modelId="{857D7663-8BC5-B141-8CDB-F1995BD19728}" type="pres">
      <dgm:prSet presAssocID="{C0C92B64-3A01-9941-AC0C-1F8EFCA6058F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38B27F-7F5E-004F-9C9F-0720983A1AF9}" type="pres">
      <dgm:prSet presAssocID="{C0C92B64-3A01-9941-AC0C-1F8EFCA6058F}" presName="level3hierChild" presStyleCnt="0"/>
      <dgm:spPr/>
      <dgm:t>
        <a:bodyPr/>
        <a:lstStyle/>
        <a:p>
          <a:endParaRPr lang="en-US"/>
        </a:p>
      </dgm:t>
    </dgm:pt>
    <dgm:pt modelId="{5A674C47-7845-F24E-AD2F-0989BC6137B7}" type="pres">
      <dgm:prSet presAssocID="{D26DAC2C-90FE-8D4F-930D-B1C63A98D86F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3D11B539-03E7-E546-BB63-413730B2C70A}" type="pres">
      <dgm:prSet presAssocID="{D26DAC2C-90FE-8D4F-930D-B1C63A98D86F}" presName="connTx" presStyleLbl="parChTrans1D3" presStyleIdx="2" presStyleCnt="5"/>
      <dgm:spPr/>
      <dgm:t>
        <a:bodyPr/>
        <a:lstStyle/>
        <a:p>
          <a:endParaRPr lang="en-US"/>
        </a:p>
      </dgm:t>
    </dgm:pt>
    <dgm:pt modelId="{DF5BCEAE-8618-2C4D-97B7-8B9189EF0CF6}" type="pres">
      <dgm:prSet presAssocID="{C5786874-C1B1-174D-B6CC-27EA1733B917}" presName="root2" presStyleCnt="0"/>
      <dgm:spPr/>
      <dgm:t>
        <a:bodyPr/>
        <a:lstStyle/>
        <a:p>
          <a:endParaRPr lang="en-US"/>
        </a:p>
      </dgm:t>
    </dgm:pt>
    <dgm:pt modelId="{C5A8E51A-D778-2C49-821F-A82D7B06C6CB}" type="pres">
      <dgm:prSet presAssocID="{C5786874-C1B1-174D-B6CC-27EA1733B917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513572-F445-3341-BB41-7681B02267C2}" type="pres">
      <dgm:prSet presAssocID="{C5786874-C1B1-174D-B6CC-27EA1733B917}" presName="level3hierChild" presStyleCnt="0"/>
      <dgm:spPr/>
      <dgm:t>
        <a:bodyPr/>
        <a:lstStyle/>
        <a:p>
          <a:endParaRPr lang="en-US"/>
        </a:p>
      </dgm:t>
    </dgm:pt>
    <dgm:pt modelId="{FBECE7A7-E057-BC46-B9CE-8250783AE175}" type="pres">
      <dgm:prSet presAssocID="{C182CE1E-EA46-EC4F-9EC0-2DD48EB01CC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C7802BD-F5CD-9244-8244-8734F7A69743}" type="pres">
      <dgm:prSet presAssocID="{C182CE1E-EA46-EC4F-9EC0-2DD48EB01CC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36D04630-1F57-944C-8134-DCD39D9393A0}" type="pres">
      <dgm:prSet presAssocID="{AA264998-E0F3-3747-AB26-37C36580E0A6}" presName="root2" presStyleCnt="0"/>
      <dgm:spPr/>
      <dgm:t>
        <a:bodyPr/>
        <a:lstStyle/>
        <a:p>
          <a:endParaRPr lang="en-US"/>
        </a:p>
      </dgm:t>
    </dgm:pt>
    <dgm:pt modelId="{83ACC167-4EAE-244E-8A1F-91C04549E6F7}" type="pres">
      <dgm:prSet presAssocID="{AA264998-E0F3-3747-AB26-37C36580E0A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2A86FD-A777-0F45-A1B3-C0776C031203}" type="pres">
      <dgm:prSet presAssocID="{AA264998-E0F3-3747-AB26-37C36580E0A6}" presName="level3hierChild" presStyleCnt="0"/>
      <dgm:spPr/>
      <dgm:t>
        <a:bodyPr/>
        <a:lstStyle/>
        <a:p>
          <a:endParaRPr lang="en-US"/>
        </a:p>
      </dgm:t>
    </dgm:pt>
    <dgm:pt modelId="{6B6CA60C-954D-374A-AF62-5D6ED445DAF0}" type="pres">
      <dgm:prSet presAssocID="{35625F34-B073-114B-8982-EFBC2D84583D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A8E1AE88-979B-6E49-8A64-18C455D75DE3}" type="pres">
      <dgm:prSet presAssocID="{35625F34-B073-114B-8982-EFBC2D84583D}" presName="connTx" presStyleLbl="parChTrans1D3" presStyleIdx="3" presStyleCnt="5"/>
      <dgm:spPr/>
      <dgm:t>
        <a:bodyPr/>
        <a:lstStyle/>
        <a:p>
          <a:endParaRPr lang="en-US"/>
        </a:p>
      </dgm:t>
    </dgm:pt>
    <dgm:pt modelId="{CD19B3A9-3CC4-C440-AE37-F7BB2E35EC48}" type="pres">
      <dgm:prSet presAssocID="{AED82BE3-9AB5-2641-BFC3-5474E4257439}" presName="root2" presStyleCnt="0"/>
      <dgm:spPr/>
      <dgm:t>
        <a:bodyPr/>
        <a:lstStyle/>
        <a:p>
          <a:endParaRPr lang="en-US"/>
        </a:p>
      </dgm:t>
    </dgm:pt>
    <dgm:pt modelId="{B7000C97-FD38-144B-B48D-AE8F8102190D}" type="pres">
      <dgm:prSet presAssocID="{AED82BE3-9AB5-2641-BFC3-5474E4257439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C9010C-9957-F340-9A0F-877275F918B0}" type="pres">
      <dgm:prSet presAssocID="{AED82BE3-9AB5-2641-BFC3-5474E4257439}" presName="level3hierChild" presStyleCnt="0"/>
      <dgm:spPr/>
      <dgm:t>
        <a:bodyPr/>
        <a:lstStyle/>
        <a:p>
          <a:endParaRPr lang="en-US"/>
        </a:p>
      </dgm:t>
    </dgm:pt>
    <dgm:pt modelId="{3412B044-CDA5-344C-AC01-F006E2B13806}" type="pres">
      <dgm:prSet presAssocID="{0FB38705-88D4-1044-9F07-27E36A8844C1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53C6043B-B72D-6D40-B6CD-00B19A2586DA}" type="pres">
      <dgm:prSet presAssocID="{0FB38705-88D4-1044-9F07-27E36A8844C1}" presName="connTx" presStyleLbl="parChTrans1D3" presStyleIdx="4" presStyleCnt="5"/>
      <dgm:spPr/>
      <dgm:t>
        <a:bodyPr/>
        <a:lstStyle/>
        <a:p>
          <a:endParaRPr lang="en-US"/>
        </a:p>
      </dgm:t>
    </dgm:pt>
    <dgm:pt modelId="{C2AC1660-6DC8-6C45-A522-2394F68146E2}" type="pres">
      <dgm:prSet presAssocID="{92250171-489F-0E4C-B7F1-B92EFD908C05}" presName="root2" presStyleCnt="0"/>
      <dgm:spPr/>
      <dgm:t>
        <a:bodyPr/>
        <a:lstStyle/>
        <a:p>
          <a:endParaRPr lang="en-US"/>
        </a:p>
      </dgm:t>
    </dgm:pt>
    <dgm:pt modelId="{09B9CD47-262F-D647-BA6D-AC49A45B33AB}" type="pres">
      <dgm:prSet presAssocID="{92250171-489F-0E4C-B7F1-B92EFD908C05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FE8808-9FC4-E946-89BA-66A492902602}" type="pres">
      <dgm:prSet presAssocID="{92250171-489F-0E4C-B7F1-B92EFD908C05}" presName="level3hierChild" presStyleCnt="0"/>
      <dgm:spPr/>
      <dgm:t>
        <a:bodyPr/>
        <a:lstStyle/>
        <a:p>
          <a:endParaRPr lang="en-US"/>
        </a:p>
      </dgm:t>
    </dgm:pt>
  </dgm:ptLst>
  <dgm:cxnLst>
    <dgm:cxn modelId="{69DE15AA-6B9B-1D4C-A71F-1D45B9A1495C}" srcId="{6715A2B3-6B2D-B04E-ADBD-E640B6BC8B8E}" destId="{A205C556-9525-F74A-B2B7-657E5A76C630}" srcOrd="0" destOrd="0" parTransId="{7BF20957-0672-CB45-ACB5-9451554324C2}" sibTransId="{14D52060-1D98-C148-AB8D-62E4BEE27D32}"/>
    <dgm:cxn modelId="{F72BAC02-410D-7E4A-AAB0-E2877A4A305B}" srcId="{AA264998-E0F3-3747-AB26-37C36580E0A6}" destId="{92250171-489F-0E4C-B7F1-B92EFD908C05}" srcOrd="1" destOrd="0" parTransId="{0FB38705-88D4-1044-9F07-27E36A8844C1}" sibTransId="{8879E37E-4CAD-4541-9558-7A581548F705}"/>
    <dgm:cxn modelId="{24ED3CA6-3AFC-3940-9555-2184D4CA01C2}" srcId="{AA264998-E0F3-3747-AB26-37C36580E0A6}" destId="{AED82BE3-9AB5-2641-BFC3-5474E4257439}" srcOrd="0" destOrd="0" parTransId="{35625F34-B073-114B-8982-EFBC2D84583D}" sibTransId="{7BFDC81E-657E-B24C-9654-B8679BCCAA17}"/>
    <dgm:cxn modelId="{8F2CDC78-9C30-468D-A9C4-1CBB8B6805D4}" type="presOf" srcId="{C5786874-C1B1-174D-B6CC-27EA1733B917}" destId="{C5A8E51A-D778-2C49-821F-A82D7B06C6CB}" srcOrd="0" destOrd="0" presId="urn:microsoft.com/office/officeart/2005/8/layout/hierarchy2"/>
    <dgm:cxn modelId="{6B03CB30-84D1-46E7-975F-0771D34B3FE3}" type="presOf" srcId="{AED82BE3-9AB5-2641-BFC3-5474E4257439}" destId="{B7000C97-FD38-144B-B48D-AE8F8102190D}" srcOrd="0" destOrd="0" presId="urn:microsoft.com/office/officeart/2005/8/layout/hierarchy2"/>
    <dgm:cxn modelId="{6B66F960-B6A7-4D14-B429-C7071FB4C370}" type="presOf" srcId="{92250171-489F-0E4C-B7F1-B92EFD908C05}" destId="{09B9CD47-262F-D647-BA6D-AC49A45B33AB}" srcOrd="0" destOrd="0" presId="urn:microsoft.com/office/officeart/2005/8/layout/hierarchy2"/>
    <dgm:cxn modelId="{CE345800-4108-4498-8FFC-81C38879F4B5}" type="presOf" srcId="{C182CE1E-EA46-EC4F-9EC0-2DD48EB01CCF}" destId="{9C7802BD-F5CD-9244-8244-8734F7A69743}" srcOrd="1" destOrd="0" presId="urn:microsoft.com/office/officeart/2005/8/layout/hierarchy2"/>
    <dgm:cxn modelId="{AD37148E-127E-6346-8A99-D24E00D1D81F}" srcId="{A205C556-9525-F74A-B2B7-657E5A76C630}" destId="{6F52D024-D4E6-1640-9AD6-901073624C25}" srcOrd="0" destOrd="0" parTransId="{A6873D17-20B5-4946-A26B-A4E3AF0AF047}" sibTransId="{59E13EE2-25C1-1044-8B32-C910689480F1}"/>
    <dgm:cxn modelId="{EEEAFAA2-68DC-42BE-A0A8-D451F2FA8C17}" type="presOf" srcId="{D26DAC2C-90FE-8D4F-930D-B1C63A98D86F}" destId="{3D11B539-03E7-E546-BB63-413730B2C70A}" srcOrd="1" destOrd="0" presId="urn:microsoft.com/office/officeart/2005/8/layout/hierarchy2"/>
    <dgm:cxn modelId="{2741BF64-53EC-4A9C-A7EA-76E0395159B1}" type="presOf" srcId="{C0C92B64-3A01-9941-AC0C-1F8EFCA6058F}" destId="{857D7663-8BC5-B141-8CDB-F1995BD19728}" srcOrd="0" destOrd="0" presId="urn:microsoft.com/office/officeart/2005/8/layout/hierarchy2"/>
    <dgm:cxn modelId="{AC98BDDB-6E35-9D42-BB3E-902CA3B9C645}" srcId="{A205C556-9525-F74A-B2B7-657E5A76C630}" destId="{C0C92B64-3A01-9941-AC0C-1F8EFCA6058F}" srcOrd="1" destOrd="0" parTransId="{5B120750-4E21-2740-A32E-9C1017D722D6}" sibTransId="{8BBA7A3F-7F6B-1B4A-AFFB-80111C61EADF}"/>
    <dgm:cxn modelId="{C6EFC2D5-6E9D-4970-993C-6E48E40D683D}" type="presOf" srcId="{7BF20957-0672-CB45-ACB5-9451554324C2}" destId="{7818B5FB-98B1-EC47-AB6C-3F04FF8F5F8A}" srcOrd="0" destOrd="0" presId="urn:microsoft.com/office/officeart/2005/8/layout/hierarchy2"/>
    <dgm:cxn modelId="{BDF108D5-8745-49E3-8FFE-BB58107FAA42}" type="presOf" srcId="{7BF20957-0672-CB45-ACB5-9451554324C2}" destId="{2E5B62FD-3260-1B46-828D-389C2F7741E4}" srcOrd="1" destOrd="0" presId="urn:microsoft.com/office/officeart/2005/8/layout/hierarchy2"/>
    <dgm:cxn modelId="{618FD6D4-ADF5-4868-A378-5E92330917CC}" type="presOf" srcId="{0FB38705-88D4-1044-9F07-27E36A8844C1}" destId="{3412B044-CDA5-344C-AC01-F006E2B13806}" srcOrd="0" destOrd="0" presId="urn:microsoft.com/office/officeart/2005/8/layout/hierarchy2"/>
    <dgm:cxn modelId="{6C5F702C-9320-4163-8FA3-D39181BB8F16}" type="presOf" srcId="{A205C556-9525-F74A-B2B7-657E5A76C630}" destId="{B5DE997A-29D1-C24F-ABAF-8B412A21CA8B}" srcOrd="0" destOrd="0" presId="urn:microsoft.com/office/officeart/2005/8/layout/hierarchy2"/>
    <dgm:cxn modelId="{80F14791-F964-C44B-A9E8-4E15546323E7}" srcId="{9F892C3C-1DF9-AC48-8634-7B9C2C427F49}" destId="{6715A2B3-6B2D-B04E-ADBD-E640B6BC8B8E}" srcOrd="0" destOrd="0" parTransId="{61131FBF-1DC0-C34B-87A7-63C7CB8DDD58}" sibTransId="{E286438C-846F-E94F-B1F9-AAD044A9AC1A}"/>
    <dgm:cxn modelId="{54C93E9E-B165-E041-8B90-3E47F0B033CF}" srcId="{A205C556-9525-F74A-B2B7-657E5A76C630}" destId="{C5786874-C1B1-174D-B6CC-27EA1733B917}" srcOrd="2" destOrd="0" parTransId="{D26DAC2C-90FE-8D4F-930D-B1C63A98D86F}" sibTransId="{6CE0DBFC-9A7E-C245-901A-0802D32FCCAB}"/>
    <dgm:cxn modelId="{54F7CA59-A4B5-514B-887C-77FD287D9CD5}" srcId="{6715A2B3-6B2D-B04E-ADBD-E640B6BC8B8E}" destId="{AA264998-E0F3-3747-AB26-37C36580E0A6}" srcOrd="1" destOrd="0" parTransId="{C182CE1E-EA46-EC4F-9EC0-2DD48EB01CCF}" sibTransId="{4F90F977-00AD-FE4F-B568-5E345FCC1665}"/>
    <dgm:cxn modelId="{6D7376A2-DA6D-4061-B449-F19AA692FB7C}" type="presOf" srcId="{D26DAC2C-90FE-8D4F-930D-B1C63A98D86F}" destId="{5A674C47-7845-F24E-AD2F-0989BC6137B7}" srcOrd="0" destOrd="0" presId="urn:microsoft.com/office/officeart/2005/8/layout/hierarchy2"/>
    <dgm:cxn modelId="{78374D07-1E93-4B34-924C-F8F70762CC17}" type="presOf" srcId="{6F52D024-D4E6-1640-9AD6-901073624C25}" destId="{A6765925-0C81-B942-955B-7BF243B817EC}" srcOrd="0" destOrd="0" presId="urn:microsoft.com/office/officeart/2005/8/layout/hierarchy2"/>
    <dgm:cxn modelId="{8AFADFAC-E33E-4CC4-8F97-AAA0A40C3EA3}" type="presOf" srcId="{5B120750-4E21-2740-A32E-9C1017D722D6}" destId="{35691641-E892-CE47-841B-209780ABA84F}" srcOrd="0" destOrd="0" presId="urn:microsoft.com/office/officeart/2005/8/layout/hierarchy2"/>
    <dgm:cxn modelId="{4465EEF0-CFFD-4FBF-BC35-2B67C9028FD6}" type="presOf" srcId="{9F892C3C-1DF9-AC48-8634-7B9C2C427F49}" destId="{DE558397-CC6A-C644-AB82-EDFE742DD92B}" srcOrd="0" destOrd="0" presId="urn:microsoft.com/office/officeart/2005/8/layout/hierarchy2"/>
    <dgm:cxn modelId="{3992DB06-FF50-48E7-B693-7EE795202985}" type="presOf" srcId="{5B120750-4E21-2740-A32E-9C1017D722D6}" destId="{B1B22EE1-C708-F443-B1E3-3310996D83C9}" srcOrd="1" destOrd="0" presId="urn:microsoft.com/office/officeart/2005/8/layout/hierarchy2"/>
    <dgm:cxn modelId="{CA664724-1A02-4284-94D1-1E1AFD7BFE23}" type="presOf" srcId="{6715A2B3-6B2D-B04E-ADBD-E640B6BC8B8E}" destId="{F04B9699-ACB0-FE47-A6DA-3351A35138C7}" srcOrd="0" destOrd="0" presId="urn:microsoft.com/office/officeart/2005/8/layout/hierarchy2"/>
    <dgm:cxn modelId="{9CDF917D-6F55-4134-ADAA-6E168A0A7076}" type="presOf" srcId="{A6873D17-20B5-4946-A26B-A4E3AF0AF047}" destId="{3FDB81BD-0E77-F441-98B4-0134F94FD21C}" srcOrd="0" destOrd="0" presId="urn:microsoft.com/office/officeart/2005/8/layout/hierarchy2"/>
    <dgm:cxn modelId="{96C52392-8441-403F-9245-CF34EFFF4857}" type="presOf" srcId="{0FB38705-88D4-1044-9F07-27E36A8844C1}" destId="{53C6043B-B72D-6D40-B6CD-00B19A2586DA}" srcOrd="1" destOrd="0" presId="urn:microsoft.com/office/officeart/2005/8/layout/hierarchy2"/>
    <dgm:cxn modelId="{781FB28A-A694-4A4C-9C1F-619A1A47D813}" type="presOf" srcId="{35625F34-B073-114B-8982-EFBC2D84583D}" destId="{6B6CA60C-954D-374A-AF62-5D6ED445DAF0}" srcOrd="0" destOrd="0" presId="urn:microsoft.com/office/officeart/2005/8/layout/hierarchy2"/>
    <dgm:cxn modelId="{C6AAF0C4-7A4A-4572-A6D1-89C8B16D1FAC}" type="presOf" srcId="{A6873D17-20B5-4946-A26B-A4E3AF0AF047}" destId="{FEFD297D-CA7B-6A4C-9CEB-01F4C52B4A38}" srcOrd="1" destOrd="0" presId="urn:microsoft.com/office/officeart/2005/8/layout/hierarchy2"/>
    <dgm:cxn modelId="{252876BA-E400-40C0-B557-091786EED7D6}" type="presOf" srcId="{C182CE1E-EA46-EC4F-9EC0-2DD48EB01CCF}" destId="{FBECE7A7-E057-BC46-B9CE-8250783AE175}" srcOrd="0" destOrd="0" presId="urn:microsoft.com/office/officeart/2005/8/layout/hierarchy2"/>
    <dgm:cxn modelId="{B09DE3A9-CD99-4810-BE0F-3617EAC62275}" type="presOf" srcId="{AA264998-E0F3-3747-AB26-37C36580E0A6}" destId="{83ACC167-4EAE-244E-8A1F-91C04549E6F7}" srcOrd="0" destOrd="0" presId="urn:microsoft.com/office/officeart/2005/8/layout/hierarchy2"/>
    <dgm:cxn modelId="{5B1AE10E-2A70-43B5-AD26-C2B7F7513DF6}" type="presOf" srcId="{35625F34-B073-114B-8982-EFBC2D84583D}" destId="{A8E1AE88-979B-6E49-8A64-18C455D75DE3}" srcOrd="1" destOrd="0" presId="urn:microsoft.com/office/officeart/2005/8/layout/hierarchy2"/>
    <dgm:cxn modelId="{50D6E674-080B-439D-80B2-ADB65931CBA8}" type="presParOf" srcId="{DE558397-CC6A-C644-AB82-EDFE742DD92B}" destId="{F873D24A-ADB9-D042-A291-7CAC4B119009}" srcOrd="0" destOrd="0" presId="urn:microsoft.com/office/officeart/2005/8/layout/hierarchy2"/>
    <dgm:cxn modelId="{2B148CC0-DB43-4E30-B8FA-F3CD7CE8575D}" type="presParOf" srcId="{F873D24A-ADB9-D042-A291-7CAC4B119009}" destId="{F04B9699-ACB0-FE47-A6DA-3351A35138C7}" srcOrd="0" destOrd="0" presId="urn:microsoft.com/office/officeart/2005/8/layout/hierarchy2"/>
    <dgm:cxn modelId="{7041485E-DD4A-44C5-B56C-4F71A2BB9248}" type="presParOf" srcId="{F873D24A-ADB9-D042-A291-7CAC4B119009}" destId="{D38766F4-23A5-B74B-BDFE-BE77FC012984}" srcOrd="1" destOrd="0" presId="urn:microsoft.com/office/officeart/2005/8/layout/hierarchy2"/>
    <dgm:cxn modelId="{8EA827B1-3045-4387-BEF4-E10BB1AF7B91}" type="presParOf" srcId="{D38766F4-23A5-B74B-BDFE-BE77FC012984}" destId="{7818B5FB-98B1-EC47-AB6C-3F04FF8F5F8A}" srcOrd="0" destOrd="0" presId="urn:microsoft.com/office/officeart/2005/8/layout/hierarchy2"/>
    <dgm:cxn modelId="{2230F2A2-3ACD-489B-A767-DC45D95911B1}" type="presParOf" srcId="{7818B5FB-98B1-EC47-AB6C-3F04FF8F5F8A}" destId="{2E5B62FD-3260-1B46-828D-389C2F7741E4}" srcOrd="0" destOrd="0" presId="urn:microsoft.com/office/officeart/2005/8/layout/hierarchy2"/>
    <dgm:cxn modelId="{0EB6197B-584F-4FFE-AFB2-7D2456547EDC}" type="presParOf" srcId="{D38766F4-23A5-B74B-BDFE-BE77FC012984}" destId="{3DA02CE1-5D41-CD4A-A941-5E54A7E7A209}" srcOrd="1" destOrd="0" presId="urn:microsoft.com/office/officeart/2005/8/layout/hierarchy2"/>
    <dgm:cxn modelId="{C2C40F44-ED11-42BA-80B7-7E9C62BCFA45}" type="presParOf" srcId="{3DA02CE1-5D41-CD4A-A941-5E54A7E7A209}" destId="{B5DE997A-29D1-C24F-ABAF-8B412A21CA8B}" srcOrd="0" destOrd="0" presId="urn:microsoft.com/office/officeart/2005/8/layout/hierarchy2"/>
    <dgm:cxn modelId="{E8237DE2-1687-4D29-84B8-0CD6BE84799F}" type="presParOf" srcId="{3DA02CE1-5D41-CD4A-A941-5E54A7E7A209}" destId="{A5F37652-C51A-9344-8820-CA112B9DA015}" srcOrd="1" destOrd="0" presId="urn:microsoft.com/office/officeart/2005/8/layout/hierarchy2"/>
    <dgm:cxn modelId="{DC0D45C8-AABF-45FE-924A-61CC104FE6A9}" type="presParOf" srcId="{A5F37652-C51A-9344-8820-CA112B9DA015}" destId="{3FDB81BD-0E77-F441-98B4-0134F94FD21C}" srcOrd="0" destOrd="0" presId="urn:microsoft.com/office/officeart/2005/8/layout/hierarchy2"/>
    <dgm:cxn modelId="{A5907DE1-35D6-44B0-8031-7A331B8A3771}" type="presParOf" srcId="{3FDB81BD-0E77-F441-98B4-0134F94FD21C}" destId="{FEFD297D-CA7B-6A4C-9CEB-01F4C52B4A38}" srcOrd="0" destOrd="0" presId="urn:microsoft.com/office/officeart/2005/8/layout/hierarchy2"/>
    <dgm:cxn modelId="{0CD7E938-FC98-4288-8AB3-1331197B5546}" type="presParOf" srcId="{A5F37652-C51A-9344-8820-CA112B9DA015}" destId="{CB060D05-F29A-9547-94A9-E1C93CA64565}" srcOrd="1" destOrd="0" presId="urn:microsoft.com/office/officeart/2005/8/layout/hierarchy2"/>
    <dgm:cxn modelId="{E7FDCFFE-4E11-45AB-A7EF-FB293D3C4FBD}" type="presParOf" srcId="{CB060D05-F29A-9547-94A9-E1C93CA64565}" destId="{A6765925-0C81-B942-955B-7BF243B817EC}" srcOrd="0" destOrd="0" presId="urn:microsoft.com/office/officeart/2005/8/layout/hierarchy2"/>
    <dgm:cxn modelId="{F76ABE5B-C131-4E80-B580-D872B4155B55}" type="presParOf" srcId="{CB060D05-F29A-9547-94A9-E1C93CA64565}" destId="{3CA9D43B-D298-3245-8864-C4CD747FA2E9}" srcOrd="1" destOrd="0" presId="urn:microsoft.com/office/officeart/2005/8/layout/hierarchy2"/>
    <dgm:cxn modelId="{2E892A90-0456-4F34-9EE6-7AF116088FCF}" type="presParOf" srcId="{A5F37652-C51A-9344-8820-CA112B9DA015}" destId="{35691641-E892-CE47-841B-209780ABA84F}" srcOrd="2" destOrd="0" presId="urn:microsoft.com/office/officeart/2005/8/layout/hierarchy2"/>
    <dgm:cxn modelId="{26A274E4-38D6-46CC-AEA9-C4B87C5420D4}" type="presParOf" srcId="{35691641-E892-CE47-841B-209780ABA84F}" destId="{B1B22EE1-C708-F443-B1E3-3310996D83C9}" srcOrd="0" destOrd="0" presId="urn:microsoft.com/office/officeart/2005/8/layout/hierarchy2"/>
    <dgm:cxn modelId="{510065D1-2903-4DAA-86B7-47B5B3EE83E7}" type="presParOf" srcId="{A5F37652-C51A-9344-8820-CA112B9DA015}" destId="{4D32365C-B001-9842-A3CE-1CC9D5EA14F8}" srcOrd="3" destOrd="0" presId="urn:microsoft.com/office/officeart/2005/8/layout/hierarchy2"/>
    <dgm:cxn modelId="{8027C905-0442-41CE-A946-1DB3B31676BD}" type="presParOf" srcId="{4D32365C-B001-9842-A3CE-1CC9D5EA14F8}" destId="{857D7663-8BC5-B141-8CDB-F1995BD19728}" srcOrd="0" destOrd="0" presId="urn:microsoft.com/office/officeart/2005/8/layout/hierarchy2"/>
    <dgm:cxn modelId="{61F64ACE-B082-42FD-B26D-7D1C0490A3CD}" type="presParOf" srcId="{4D32365C-B001-9842-A3CE-1CC9D5EA14F8}" destId="{5338B27F-7F5E-004F-9C9F-0720983A1AF9}" srcOrd="1" destOrd="0" presId="urn:microsoft.com/office/officeart/2005/8/layout/hierarchy2"/>
    <dgm:cxn modelId="{4892ABDC-E41A-4127-8B7E-0481B2CEF7F6}" type="presParOf" srcId="{A5F37652-C51A-9344-8820-CA112B9DA015}" destId="{5A674C47-7845-F24E-AD2F-0989BC6137B7}" srcOrd="4" destOrd="0" presId="urn:microsoft.com/office/officeart/2005/8/layout/hierarchy2"/>
    <dgm:cxn modelId="{8D22E5F3-6AE4-440C-911F-8058A4AD894A}" type="presParOf" srcId="{5A674C47-7845-F24E-AD2F-0989BC6137B7}" destId="{3D11B539-03E7-E546-BB63-413730B2C70A}" srcOrd="0" destOrd="0" presId="urn:microsoft.com/office/officeart/2005/8/layout/hierarchy2"/>
    <dgm:cxn modelId="{6E98C1B6-6B66-4420-8F87-DA1D4B3B3992}" type="presParOf" srcId="{A5F37652-C51A-9344-8820-CA112B9DA015}" destId="{DF5BCEAE-8618-2C4D-97B7-8B9189EF0CF6}" srcOrd="5" destOrd="0" presId="urn:microsoft.com/office/officeart/2005/8/layout/hierarchy2"/>
    <dgm:cxn modelId="{00A28E6B-A8AF-450B-BB47-74AFE707414D}" type="presParOf" srcId="{DF5BCEAE-8618-2C4D-97B7-8B9189EF0CF6}" destId="{C5A8E51A-D778-2C49-821F-A82D7B06C6CB}" srcOrd="0" destOrd="0" presId="urn:microsoft.com/office/officeart/2005/8/layout/hierarchy2"/>
    <dgm:cxn modelId="{15B268D0-1AC9-47C4-A8AB-753561EE6477}" type="presParOf" srcId="{DF5BCEAE-8618-2C4D-97B7-8B9189EF0CF6}" destId="{1F513572-F445-3341-BB41-7681B02267C2}" srcOrd="1" destOrd="0" presId="urn:microsoft.com/office/officeart/2005/8/layout/hierarchy2"/>
    <dgm:cxn modelId="{41737CAC-00DE-4623-B213-0D553AD7E03F}" type="presParOf" srcId="{D38766F4-23A5-B74B-BDFE-BE77FC012984}" destId="{FBECE7A7-E057-BC46-B9CE-8250783AE175}" srcOrd="2" destOrd="0" presId="urn:microsoft.com/office/officeart/2005/8/layout/hierarchy2"/>
    <dgm:cxn modelId="{85F28DDF-1C09-411D-B89E-10255EC8C4FE}" type="presParOf" srcId="{FBECE7A7-E057-BC46-B9CE-8250783AE175}" destId="{9C7802BD-F5CD-9244-8244-8734F7A69743}" srcOrd="0" destOrd="0" presId="urn:microsoft.com/office/officeart/2005/8/layout/hierarchy2"/>
    <dgm:cxn modelId="{324A1B2A-754A-4371-9BC7-21AB897936B3}" type="presParOf" srcId="{D38766F4-23A5-B74B-BDFE-BE77FC012984}" destId="{36D04630-1F57-944C-8134-DCD39D9393A0}" srcOrd="3" destOrd="0" presId="urn:microsoft.com/office/officeart/2005/8/layout/hierarchy2"/>
    <dgm:cxn modelId="{2C0D7B23-6880-4C34-8E7A-6C7B3002037C}" type="presParOf" srcId="{36D04630-1F57-944C-8134-DCD39D9393A0}" destId="{83ACC167-4EAE-244E-8A1F-91C04549E6F7}" srcOrd="0" destOrd="0" presId="urn:microsoft.com/office/officeart/2005/8/layout/hierarchy2"/>
    <dgm:cxn modelId="{443D77CF-F575-409F-8324-B04241477755}" type="presParOf" srcId="{36D04630-1F57-944C-8134-DCD39D9393A0}" destId="{A42A86FD-A777-0F45-A1B3-C0776C031203}" srcOrd="1" destOrd="0" presId="urn:microsoft.com/office/officeart/2005/8/layout/hierarchy2"/>
    <dgm:cxn modelId="{7EE62C98-079C-4BAB-847E-BF2A1DBCAC1F}" type="presParOf" srcId="{A42A86FD-A777-0F45-A1B3-C0776C031203}" destId="{6B6CA60C-954D-374A-AF62-5D6ED445DAF0}" srcOrd="0" destOrd="0" presId="urn:microsoft.com/office/officeart/2005/8/layout/hierarchy2"/>
    <dgm:cxn modelId="{89D3DE86-B593-4E21-B895-CE91BF9A095A}" type="presParOf" srcId="{6B6CA60C-954D-374A-AF62-5D6ED445DAF0}" destId="{A8E1AE88-979B-6E49-8A64-18C455D75DE3}" srcOrd="0" destOrd="0" presId="urn:microsoft.com/office/officeart/2005/8/layout/hierarchy2"/>
    <dgm:cxn modelId="{3DF86E14-264B-4F23-A76F-F32DC21F3BA2}" type="presParOf" srcId="{A42A86FD-A777-0F45-A1B3-C0776C031203}" destId="{CD19B3A9-3CC4-C440-AE37-F7BB2E35EC48}" srcOrd="1" destOrd="0" presId="urn:microsoft.com/office/officeart/2005/8/layout/hierarchy2"/>
    <dgm:cxn modelId="{CC97D918-368E-4C13-8EAD-13C821F4C001}" type="presParOf" srcId="{CD19B3A9-3CC4-C440-AE37-F7BB2E35EC48}" destId="{B7000C97-FD38-144B-B48D-AE8F8102190D}" srcOrd="0" destOrd="0" presId="urn:microsoft.com/office/officeart/2005/8/layout/hierarchy2"/>
    <dgm:cxn modelId="{3666018D-2A1F-4F00-9822-7CAE7FFCAFBC}" type="presParOf" srcId="{CD19B3A9-3CC4-C440-AE37-F7BB2E35EC48}" destId="{C0C9010C-9957-F340-9A0F-877275F918B0}" srcOrd="1" destOrd="0" presId="urn:microsoft.com/office/officeart/2005/8/layout/hierarchy2"/>
    <dgm:cxn modelId="{84841D85-8E0D-4407-A913-2B594AF4A755}" type="presParOf" srcId="{A42A86FD-A777-0F45-A1B3-C0776C031203}" destId="{3412B044-CDA5-344C-AC01-F006E2B13806}" srcOrd="2" destOrd="0" presId="urn:microsoft.com/office/officeart/2005/8/layout/hierarchy2"/>
    <dgm:cxn modelId="{BA000676-0BA1-4F59-A71B-0432FE445F1A}" type="presParOf" srcId="{3412B044-CDA5-344C-AC01-F006E2B13806}" destId="{53C6043B-B72D-6D40-B6CD-00B19A2586DA}" srcOrd="0" destOrd="0" presId="urn:microsoft.com/office/officeart/2005/8/layout/hierarchy2"/>
    <dgm:cxn modelId="{DBB4BB5E-9BE3-494F-B98F-2C7111893E8B}" type="presParOf" srcId="{A42A86FD-A777-0F45-A1B3-C0776C031203}" destId="{C2AC1660-6DC8-6C45-A522-2394F68146E2}" srcOrd="3" destOrd="0" presId="urn:microsoft.com/office/officeart/2005/8/layout/hierarchy2"/>
    <dgm:cxn modelId="{A8D711A8-A29F-4786-9B97-B11BCD400050}" type="presParOf" srcId="{C2AC1660-6DC8-6C45-A522-2394F68146E2}" destId="{09B9CD47-262F-D647-BA6D-AC49A45B33AB}" srcOrd="0" destOrd="0" presId="urn:microsoft.com/office/officeart/2005/8/layout/hierarchy2"/>
    <dgm:cxn modelId="{8BB9A1D6-5283-4182-BA37-747FD1563504}" type="presParOf" srcId="{C2AC1660-6DC8-6C45-A522-2394F68146E2}" destId="{70FE8808-9FC4-E946-89BA-66A49290260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956AA2-85C8-4EC4-A867-72D1B265E3C4}" type="doc">
      <dgm:prSet loTypeId="urn:microsoft.com/office/officeart/2005/8/layout/default#1" loCatId="list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GB"/>
        </a:p>
      </dgm:t>
    </dgm:pt>
    <dgm:pt modelId="{0C989852-B767-496C-84FD-740369E2C14B}">
      <dgm:prSet phldrT="[Text]"/>
      <dgm:spPr/>
      <dgm:t>
        <a:bodyPr/>
        <a:lstStyle/>
        <a:p>
          <a:r>
            <a:rPr lang="en-GB" dirty="0" smtClean="0"/>
            <a:t>GP Consultation</a:t>
          </a:r>
          <a:endParaRPr lang="en-GB" dirty="0"/>
        </a:p>
      </dgm:t>
    </dgm:pt>
    <dgm:pt modelId="{AB909128-603D-4CB5-8DA9-D77BA4167495}" type="parTrans" cxnId="{82E532EB-213A-46A8-A69D-FAFF6EC560D0}">
      <dgm:prSet/>
      <dgm:spPr/>
      <dgm:t>
        <a:bodyPr/>
        <a:lstStyle/>
        <a:p>
          <a:endParaRPr lang="en-GB"/>
        </a:p>
      </dgm:t>
    </dgm:pt>
    <dgm:pt modelId="{1DCECC8E-1F5A-4EE3-86CD-83EFDC9B91FC}" type="sibTrans" cxnId="{82E532EB-213A-46A8-A69D-FAFF6EC560D0}">
      <dgm:prSet/>
      <dgm:spPr/>
      <dgm:t>
        <a:bodyPr/>
        <a:lstStyle/>
        <a:p>
          <a:endParaRPr lang="en-GB"/>
        </a:p>
      </dgm:t>
    </dgm:pt>
    <dgm:pt modelId="{BBCCAB89-A591-4A09-B874-31BB1C5A58BF}">
      <dgm:prSet/>
      <dgm:spPr/>
      <dgm:t>
        <a:bodyPr/>
        <a:lstStyle/>
        <a:p>
          <a:r>
            <a:rPr lang="en-GB" dirty="0" smtClean="0"/>
            <a:t>Patient Travel</a:t>
          </a:r>
          <a:endParaRPr lang="en-GB" dirty="0"/>
        </a:p>
      </dgm:t>
    </dgm:pt>
    <dgm:pt modelId="{DBA8EC12-A5D1-4F76-9D2F-C230D8773B69}" type="parTrans" cxnId="{C929BB52-3824-409C-96BB-25521902922F}">
      <dgm:prSet/>
      <dgm:spPr/>
      <dgm:t>
        <a:bodyPr/>
        <a:lstStyle/>
        <a:p>
          <a:endParaRPr lang="en-GB"/>
        </a:p>
      </dgm:t>
    </dgm:pt>
    <dgm:pt modelId="{36FCF925-B361-43F7-A436-321EDB870B80}" type="sibTrans" cxnId="{C929BB52-3824-409C-96BB-25521902922F}">
      <dgm:prSet/>
      <dgm:spPr/>
      <dgm:t>
        <a:bodyPr/>
        <a:lstStyle/>
        <a:p>
          <a:endParaRPr lang="en-GB"/>
        </a:p>
      </dgm:t>
    </dgm:pt>
    <dgm:pt modelId="{17D3B6BB-473F-43F4-BB9D-7A68B9678132}">
      <dgm:prSet/>
      <dgm:spPr/>
      <dgm:t>
        <a:bodyPr/>
        <a:lstStyle/>
        <a:p>
          <a:r>
            <a:rPr lang="en-GB" dirty="0" smtClean="0"/>
            <a:t>Emergency Department Visit</a:t>
          </a:r>
          <a:endParaRPr lang="en-GB" dirty="0"/>
        </a:p>
      </dgm:t>
    </dgm:pt>
    <dgm:pt modelId="{3E41B395-C983-4870-9771-97D969D9F66F}" type="parTrans" cxnId="{2CD180A7-FCD2-4AB1-889A-6AEAD7BDB7E3}">
      <dgm:prSet/>
      <dgm:spPr/>
      <dgm:t>
        <a:bodyPr/>
        <a:lstStyle/>
        <a:p>
          <a:endParaRPr lang="en-GB"/>
        </a:p>
      </dgm:t>
    </dgm:pt>
    <dgm:pt modelId="{266CF71C-4283-4A01-9469-17FDB79FAEA9}" type="sibTrans" cxnId="{2CD180A7-FCD2-4AB1-889A-6AEAD7BDB7E3}">
      <dgm:prSet/>
      <dgm:spPr/>
      <dgm:t>
        <a:bodyPr/>
        <a:lstStyle/>
        <a:p>
          <a:endParaRPr lang="en-GB"/>
        </a:p>
      </dgm:t>
    </dgm:pt>
    <dgm:pt modelId="{F984067C-6DD0-4A40-9471-7A3B7432B028}">
      <dgm:prSet/>
      <dgm:spPr/>
      <dgm:t>
        <a:bodyPr/>
        <a:lstStyle/>
        <a:p>
          <a:r>
            <a:rPr lang="en-GB" dirty="0" smtClean="0"/>
            <a:t>Surgical Procedure</a:t>
          </a:r>
          <a:endParaRPr lang="en-GB" dirty="0"/>
        </a:p>
      </dgm:t>
    </dgm:pt>
    <dgm:pt modelId="{C9DF6015-8302-4B2C-B99E-D1C2C3166FF3}" type="parTrans" cxnId="{076DC628-D43F-4E1D-9970-E9F72D05514D}">
      <dgm:prSet/>
      <dgm:spPr/>
      <dgm:t>
        <a:bodyPr/>
        <a:lstStyle/>
        <a:p>
          <a:endParaRPr lang="en-GB"/>
        </a:p>
      </dgm:t>
    </dgm:pt>
    <dgm:pt modelId="{946BC7AB-AD9F-4087-8384-54E709B06BE6}" type="sibTrans" cxnId="{076DC628-D43F-4E1D-9970-E9F72D05514D}">
      <dgm:prSet/>
      <dgm:spPr/>
      <dgm:t>
        <a:bodyPr/>
        <a:lstStyle/>
        <a:p>
          <a:endParaRPr lang="en-GB"/>
        </a:p>
      </dgm:t>
    </dgm:pt>
    <dgm:pt modelId="{6CC6D371-9F51-44E4-BA92-341AA80C08E2}">
      <dgm:prSet/>
      <dgm:spPr/>
      <dgm:t>
        <a:bodyPr/>
        <a:lstStyle/>
        <a:p>
          <a:r>
            <a:rPr lang="en-GB" dirty="0" smtClean="0"/>
            <a:t>Condition Self Management</a:t>
          </a:r>
          <a:endParaRPr lang="en-GB" dirty="0"/>
        </a:p>
      </dgm:t>
    </dgm:pt>
    <dgm:pt modelId="{C01AB40D-96AE-4920-80AF-F7EDFB1D3B14}" type="parTrans" cxnId="{3DE807B1-6E59-4CA5-A0A1-630954025858}">
      <dgm:prSet/>
      <dgm:spPr/>
      <dgm:t>
        <a:bodyPr/>
        <a:lstStyle/>
        <a:p>
          <a:endParaRPr lang="en-GB"/>
        </a:p>
      </dgm:t>
    </dgm:pt>
    <dgm:pt modelId="{D260C427-FE97-4690-8384-AAD1B11DABF9}" type="sibTrans" cxnId="{3DE807B1-6E59-4CA5-A0A1-630954025858}">
      <dgm:prSet/>
      <dgm:spPr/>
      <dgm:t>
        <a:bodyPr/>
        <a:lstStyle/>
        <a:p>
          <a:endParaRPr lang="en-GB"/>
        </a:p>
      </dgm:t>
    </dgm:pt>
    <dgm:pt modelId="{6E95020F-0E8D-4625-964D-5671A3A70726}">
      <dgm:prSet/>
      <dgm:spPr/>
      <dgm:t>
        <a:bodyPr/>
        <a:lstStyle/>
        <a:p>
          <a:r>
            <a:rPr lang="en-GB" dirty="0" smtClean="0"/>
            <a:t>Inpatient / Bed Day</a:t>
          </a:r>
          <a:endParaRPr lang="en-GB" dirty="0"/>
        </a:p>
      </dgm:t>
    </dgm:pt>
    <dgm:pt modelId="{033CD2EF-AB43-4F18-A069-2B342ADE4004}" type="parTrans" cxnId="{9909CAEF-998C-4D9F-8DB9-CDE8B98A57BD}">
      <dgm:prSet/>
      <dgm:spPr/>
      <dgm:t>
        <a:bodyPr/>
        <a:lstStyle/>
        <a:p>
          <a:endParaRPr lang="en-GB"/>
        </a:p>
      </dgm:t>
    </dgm:pt>
    <dgm:pt modelId="{436BB8A4-39E2-4B99-8C64-0F59DD96B7FB}" type="sibTrans" cxnId="{9909CAEF-998C-4D9F-8DB9-CDE8B98A57BD}">
      <dgm:prSet/>
      <dgm:spPr/>
      <dgm:t>
        <a:bodyPr/>
        <a:lstStyle/>
        <a:p>
          <a:endParaRPr lang="en-GB"/>
        </a:p>
      </dgm:t>
    </dgm:pt>
    <dgm:pt modelId="{8766B9E2-5BB1-4999-A2F2-7641F31D7A65}" type="pres">
      <dgm:prSet presAssocID="{FB956AA2-85C8-4EC4-A867-72D1B265E3C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E70FFA-9D21-4182-86EB-A0A98EC220EE}" type="pres">
      <dgm:prSet presAssocID="{0C989852-B767-496C-84FD-740369E2C14B}" presName="node" presStyleLbl="node1" presStyleIdx="0" presStyleCnt="6" custLinFactNeighborX="3613" custLinFactNeighborY="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F2D7BA-3A90-4F13-AD9A-BBBC812C1460}" type="pres">
      <dgm:prSet presAssocID="{1DCECC8E-1F5A-4EE3-86CD-83EFDC9B91FC}" presName="sibTrans" presStyleCnt="0"/>
      <dgm:spPr/>
      <dgm:t>
        <a:bodyPr/>
        <a:lstStyle/>
        <a:p>
          <a:endParaRPr lang="en-GB"/>
        </a:p>
      </dgm:t>
    </dgm:pt>
    <dgm:pt modelId="{63EA2262-429D-45AE-A355-2CCEA54828EA}" type="pres">
      <dgm:prSet presAssocID="{BBCCAB89-A591-4A09-B874-31BB1C5A58B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DE25F0-2319-4ECB-8F94-73FB1620EE6F}" type="pres">
      <dgm:prSet presAssocID="{36FCF925-B361-43F7-A436-321EDB870B80}" presName="sibTrans" presStyleCnt="0"/>
      <dgm:spPr/>
      <dgm:t>
        <a:bodyPr/>
        <a:lstStyle/>
        <a:p>
          <a:endParaRPr lang="en-GB"/>
        </a:p>
      </dgm:t>
    </dgm:pt>
    <dgm:pt modelId="{CB8E54DD-0530-49D0-9E25-A76B2F570B2A}" type="pres">
      <dgm:prSet presAssocID="{17D3B6BB-473F-43F4-BB9D-7A68B967813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A440BC-1FF4-4271-9627-7E60940DF32F}" type="pres">
      <dgm:prSet presAssocID="{266CF71C-4283-4A01-9469-17FDB79FAEA9}" presName="sibTrans" presStyleCnt="0"/>
      <dgm:spPr/>
      <dgm:t>
        <a:bodyPr/>
        <a:lstStyle/>
        <a:p>
          <a:endParaRPr lang="en-GB"/>
        </a:p>
      </dgm:t>
    </dgm:pt>
    <dgm:pt modelId="{3A6F742E-CEA9-4DD4-9D3C-6F65DF93E527}" type="pres">
      <dgm:prSet presAssocID="{6E95020F-0E8D-4625-964D-5671A3A7072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3F7BF5-75BF-4F14-BA07-863F415F2946}" type="pres">
      <dgm:prSet presAssocID="{436BB8A4-39E2-4B99-8C64-0F59DD96B7FB}" presName="sibTrans" presStyleCnt="0"/>
      <dgm:spPr/>
      <dgm:t>
        <a:bodyPr/>
        <a:lstStyle/>
        <a:p>
          <a:endParaRPr lang="en-GB"/>
        </a:p>
      </dgm:t>
    </dgm:pt>
    <dgm:pt modelId="{552593AC-DE91-4120-871F-6A3A4FF93D12}" type="pres">
      <dgm:prSet presAssocID="{F984067C-6DD0-4A40-9471-7A3B7432B02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D7E26D-2D6D-44A8-8290-1D5ECEABF690}" type="pres">
      <dgm:prSet presAssocID="{946BC7AB-AD9F-4087-8384-54E709B06BE6}" presName="sibTrans" presStyleCnt="0"/>
      <dgm:spPr/>
      <dgm:t>
        <a:bodyPr/>
        <a:lstStyle/>
        <a:p>
          <a:endParaRPr lang="en-GB"/>
        </a:p>
      </dgm:t>
    </dgm:pt>
    <dgm:pt modelId="{1F12EC27-D4C5-4E9D-B32E-A44FF3524B2D}" type="pres">
      <dgm:prSet presAssocID="{6CC6D371-9F51-44E4-BA92-341AA80C08E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DE807B1-6E59-4CA5-A0A1-630954025858}" srcId="{FB956AA2-85C8-4EC4-A867-72D1B265E3C4}" destId="{6CC6D371-9F51-44E4-BA92-341AA80C08E2}" srcOrd="5" destOrd="0" parTransId="{C01AB40D-96AE-4920-80AF-F7EDFB1D3B14}" sibTransId="{D260C427-FE97-4690-8384-AAD1B11DABF9}"/>
    <dgm:cxn modelId="{DCCF5DFA-214A-45D4-9B4E-20747EB94298}" type="presOf" srcId="{6CC6D371-9F51-44E4-BA92-341AA80C08E2}" destId="{1F12EC27-D4C5-4E9D-B32E-A44FF3524B2D}" srcOrd="0" destOrd="0" presId="urn:microsoft.com/office/officeart/2005/8/layout/default#1"/>
    <dgm:cxn modelId="{2CD180A7-FCD2-4AB1-889A-6AEAD7BDB7E3}" srcId="{FB956AA2-85C8-4EC4-A867-72D1B265E3C4}" destId="{17D3B6BB-473F-43F4-BB9D-7A68B9678132}" srcOrd="2" destOrd="0" parTransId="{3E41B395-C983-4870-9771-97D969D9F66F}" sibTransId="{266CF71C-4283-4A01-9469-17FDB79FAEA9}"/>
    <dgm:cxn modelId="{076DC628-D43F-4E1D-9970-E9F72D05514D}" srcId="{FB956AA2-85C8-4EC4-A867-72D1B265E3C4}" destId="{F984067C-6DD0-4A40-9471-7A3B7432B028}" srcOrd="4" destOrd="0" parTransId="{C9DF6015-8302-4B2C-B99E-D1C2C3166FF3}" sibTransId="{946BC7AB-AD9F-4087-8384-54E709B06BE6}"/>
    <dgm:cxn modelId="{35533922-C235-47AB-A0A4-9E212C1A43E1}" type="presOf" srcId="{BBCCAB89-A591-4A09-B874-31BB1C5A58BF}" destId="{63EA2262-429D-45AE-A355-2CCEA54828EA}" srcOrd="0" destOrd="0" presId="urn:microsoft.com/office/officeart/2005/8/layout/default#1"/>
    <dgm:cxn modelId="{AF7F8A52-A69B-4EAE-A994-F174261EA481}" type="presOf" srcId="{0C989852-B767-496C-84FD-740369E2C14B}" destId="{D1E70FFA-9D21-4182-86EB-A0A98EC220EE}" srcOrd="0" destOrd="0" presId="urn:microsoft.com/office/officeart/2005/8/layout/default#1"/>
    <dgm:cxn modelId="{2EE618DE-2306-42B3-8566-1AEB9FBA26E1}" type="presOf" srcId="{6E95020F-0E8D-4625-964D-5671A3A70726}" destId="{3A6F742E-CEA9-4DD4-9D3C-6F65DF93E527}" srcOrd="0" destOrd="0" presId="urn:microsoft.com/office/officeart/2005/8/layout/default#1"/>
    <dgm:cxn modelId="{9909CAEF-998C-4D9F-8DB9-CDE8B98A57BD}" srcId="{FB956AA2-85C8-4EC4-A867-72D1B265E3C4}" destId="{6E95020F-0E8D-4625-964D-5671A3A70726}" srcOrd="3" destOrd="0" parTransId="{033CD2EF-AB43-4F18-A069-2B342ADE4004}" sibTransId="{436BB8A4-39E2-4B99-8C64-0F59DD96B7FB}"/>
    <dgm:cxn modelId="{DFC22018-B634-4F9D-8237-9D65466B20FF}" type="presOf" srcId="{F984067C-6DD0-4A40-9471-7A3B7432B028}" destId="{552593AC-DE91-4120-871F-6A3A4FF93D12}" srcOrd="0" destOrd="0" presId="urn:microsoft.com/office/officeart/2005/8/layout/default#1"/>
    <dgm:cxn modelId="{739F197E-8148-42FF-A6EB-D0383632F800}" type="presOf" srcId="{FB956AA2-85C8-4EC4-A867-72D1B265E3C4}" destId="{8766B9E2-5BB1-4999-A2F2-7641F31D7A65}" srcOrd="0" destOrd="0" presId="urn:microsoft.com/office/officeart/2005/8/layout/default#1"/>
    <dgm:cxn modelId="{82E532EB-213A-46A8-A69D-FAFF6EC560D0}" srcId="{FB956AA2-85C8-4EC4-A867-72D1B265E3C4}" destId="{0C989852-B767-496C-84FD-740369E2C14B}" srcOrd="0" destOrd="0" parTransId="{AB909128-603D-4CB5-8DA9-D77BA4167495}" sibTransId="{1DCECC8E-1F5A-4EE3-86CD-83EFDC9B91FC}"/>
    <dgm:cxn modelId="{C929BB52-3824-409C-96BB-25521902922F}" srcId="{FB956AA2-85C8-4EC4-A867-72D1B265E3C4}" destId="{BBCCAB89-A591-4A09-B874-31BB1C5A58BF}" srcOrd="1" destOrd="0" parTransId="{DBA8EC12-A5D1-4F76-9D2F-C230D8773B69}" sibTransId="{36FCF925-B361-43F7-A436-321EDB870B80}"/>
    <dgm:cxn modelId="{DA7C4426-ED34-47E1-A14D-8DA8C8CC9759}" type="presOf" srcId="{17D3B6BB-473F-43F4-BB9D-7A68B9678132}" destId="{CB8E54DD-0530-49D0-9E25-A76B2F570B2A}" srcOrd="0" destOrd="0" presId="urn:microsoft.com/office/officeart/2005/8/layout/default#1"/>
    <dgm:cxn modelId="{205AF2AA-1373-4957-B687-11D29527CFF2}" type="presParOf" srcId="{8766B9E2-5BB1-4999-A2F2-7641F31D7A65}" destId="{D1E70FFA-9D21-4182-86EB-A0A98EC220EE}" srcOrd="0" destOrd="0" presId="urn:microsoft.com/office/officeart/2005/8/layout/default#1"/>
    <dgm:cxn modelId="{9E75A682-B9BE-4AEE-9CDC-B91A137230E7}" type="presParOf" srcId="{8766B9E2-5BB1-4999-A2F2-7641F31D7A65}" destId="{8BF2D7BA-3A90-4F13-AD9A-BBBC812C1460}" srcOrd="1" destOrd="0" presId="urn:microsoft.com/office/officeart/2005/8/layout/default#1"/>
    <dgm:cxn modelId="{21A690A8-74FE-4C97-893E-65B836299ED6}" type="presParOf" srcId="{8766B9E2-5BB1-4999-A2F2-7641F31D7A65}" destId="{63EA2262-429D-45AE-A355-2CCEA54828EA}" srcOrd="2" destOrd="0" presId="urn:microsoft.com/office/officeart/2005/8/layout/default#1"/>
    <dgm:cxn modelId="{F6A1BAF2-BDA0-401D-AABA-8BA0BCF5786D}" type="presParOf" srcId="{8766B9E2-5BB1-4999-A2F2-7641F31D7A65}" destId="{16DE25F0-2319-4ECB-8F94-73FB1620EE6F}" srcOrd="3" destOrd="0" presId="urn:microsoft.com/office/officeart/2005/8/layout/default#1"/>
    <dgm:cxn modelId="{2303EA2B-C8DA-4675-8BA2-09B3C75E7071}" type="presParOf" srcId="{8766B9E2-5BB1-4999-A2F2-7641F31D7A65}" destId="{CB8E54DD-0530-49D0-9E25-A76B2F570B2A}" srcOrd="4" destOrd="0" presId="urn:microsoft.com/office/officeart/2005/8/layout/default#1"/>
    <dgm:cxn modelId="{8FC1291A-5A94-411C-A4A7-CB4E2F670B5E}" type="presParOf" srcId="{8766B9E2-5BB1-4999-A2F2-7641F31D7A65}" destId="{65A440BC-1FF4-4271-9627-7E60940DF32F}" srcOrd="5" destOrd="0" presId="urn:microsoft.com/office/officeart/2005/8/layout/default#1"/>
    <dgm:cxn modelId="{826143BA-8F7A-479E-B963-A861E44F9F71}" type="presParOf" srcId="{8766B9E2-5BB1-4999-A2F2-7641F31D7A65}" destId="{3A6F742E-CEA9-4DD4-9D3C-6F65DF93E527}" srcOrd="6" destOrd="0" presId="urn:microsoft.com/office/officeart/2005/8/layout/default#1"/>
    <dgm:cxn modelId="{AEA6529A-A032-4B38-92BE-3B4902B4CF6B}" type="presParOf" srcId="{8766B9E2-5BB1-4999-A2F2-7641F31D7A65}" destId="{063F7BF5-75BF-4F14-BA07-863F415F2946}" srcOrd="7" destOrd="0" presId="urn:microsoft.com/office/officeart/2005/8/layout/default#1"/>
    <dgm:cxn modelId="{06F4BD7F-7D18-4D69-B053-620510D478D6}" type="presParOf" srcId="{8766B9E2-5BB1-4999-A2F2-7641F31D7A65}" destId="{552593AC-DE91-4120-871F-6A3A4FF93D12}" srcOrd="8" destOrd="0" presId="urn:microsoft.com/office/officeart/2005/8/layout/default#1"/>
    <dgm:cxn modelId="{060CA4A9-2773-435E-A278-32CC8DF30CE5}" type="presParOf" srcId="{8766B9E2-5BB1-4999-A2F2-7641F31D7A65}" destId="{1DD7E26D-2D6D-44A8-8290-1D5ECEABF690}" srcOrd="9" destOrd="0" presId="urn:microsoft.com/office/officeart/2005/8/layout/default#1"/>
    <dgm:cxn modelId="{C78ED3FE-33BB-472B-BF65-3132EF57A4B7}" type="presParOf" srcId="{8766B9E2-5BB1-4999-A2F2-7641F31D7A65}" destId="{1F12EC27-D4C5-4E9D-B32E-A44FF3524B2D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4B9699-ACB0-FE47-A6DA-3351A35138C7}">
      <dsp:nvSpPr>
        <dsp:cNvPr id="0" name=""/>
        <dsp:cNvSpPr/>
      </dsp:nvSpPr>
      <dsp:spPr>
        <a:xfrm>
          <a:off x="213213" y="1068335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Reduce carbon without reducing health</a:t>
          </a:r>
          <a:endParaRPr lang="en-US" sz="900" kern="1200" dirty="0">
            <a:latin typeface="Calibri"/>
            <a:cs typeface="Calibri"/>
          </a:endParaRPr>
        </a:p>
      </dsp:txBody>
      <dsp:txXfrm>
        <a:off x="213213" y="1068335"/>
        <a:ext cx="825242" cy="412621"/>
      </dsp:txXfrm>
    </dsp:sp>
    <dsp:sp modelId="{7818B5FB-98B1-EC47-AB6C-3F04FF8F5F8A}">
      <dsp:nvSpPr>
        <dsp:cNvPr id="0" name=""/>
        <dsp:cNvSpPr/>
      </dsp:nvSpPr>
      <dsp:spPr>
        <a:xfrm rot="17945813">
          <a:off x="864099" y="962012"/>
          <a:ext cx="6788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678810" y="16062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 rot="17945813">
        <a:off x="1186534" y="961104"/>
        <a:ext cx="33940" cy="33940"/>
      </dsp:txXfrm>
    </dsp:sp>
    <dsp:sp modelId="{B5DE997A-29D1-C24F-ABAF-8B412A21CA8B}">
      <dsp:nvSpPr>
        <dsp:cNvPr id="0" name=""/>
        <dsp:cNvSpPr/>
      </dsp:nvSpPr>
      <dsp:spPr>
        <a:xfrm>
          <a:off x="1368553" y="475192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Reduce activity</a:t>
          </a:r>
          <a:endParaRPr lang="en-US" sz="900" kern="1200" dirty="0">
            <a:latin typeface="Calibri"/>
            <a:cs typeface="Calibri"/>
          </a:endParaRPr>
        </a:p>
      </dsp:txBody>
      <dsp:txXfrm>
        <a:off x="1368553" y="475192"/>
        <a:ext cx="825242" cy="412621"/>
      </dsp:txXfrm>
    </dsp:sp>
    <dsp:sp modelId="{3FDB81BD-0E77-F441-98B4-0134F94FD21C}">
      <dsp:nvSpPr>
        <dsp:cNvPr id="0" name=""/>
        <dsp:cNvSpPr/>
      </dsp:nvSpPr>
      <dsp:spPr>
        <a:xfrm rot="18333209">
          <a:off x="2071566" y="427845"/>
          <a:ext cx="58407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84079" y="1606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 rot="18333209">
        <a:off x="2349004" y="429305"/>
        <a:ext cx="29203" cy="29203"/>
      </dsp:txXfrm>
    </dsp:sp>
    <dsp:sp modelId="{A6765925-0C81-B942-955B-7BF243B817EC}">
      <dsp:nvSpPr>
        <dsp:cNvPr id="0" name=""/>
        <dsp:cNvSpPr/>
      </dsp:nvSpPr>
      <dsp:spPr>
        <a:xfrm>
          <a:off x="2533416" y="0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Prevention</a:t>
          </a:r>
          <a:endParaRPr lang="en-US" sz="900" kern="1200" dirty="0">
            <a:latin typeface="Calibri"/>
            <a:cs typeface="Calibri"/>
          </a:endParaRPr>
        </a:p>
      </dsp:txBody>
      <dsp:txXfrm>
        <a:off x="2533416" y="0"/>
        <a:ext cx="825242" cy="412621"/>
      </dsp:txXfrm>
    </dsp:sp>
    <dsp:sp modelId="{35691641-E892-CE47-841B-209780ABA84F}">
      <dsp:nvSpPr>
        <dsp:cNvPr id="0" name=""/>
        <dsp:cNvSpPr/>
      </dsp:nvSpPr>
      <dsp:spPr>
        <a:xfrm>
          <a:off x="2193796" y="665440"/>
          <a:ext cx="33009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330097" y="1606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>
        <a:off x="2350592" y="673250"/>
        <a:ext cx="16504" cy="16504"/>
      </dsp:txXfrm>
    </dsp:sp>
    <dsp:sp modelId="{857D7663-8BC5-B141-8CDB-F1995BD19728}">
      <dsp:nvSpPr>
        <dsp:cNvPr id="0" name=""/>
        <dsp:cNvSpPr/>
      </dsp:nvSpPr>
      <dsp:spPr>
        <a:xfrm>
          <a:off x="2523893" y="475192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Self care</a:t>
          </a:r>
          <a:endParaRPr lang="en-US" sz="900" kern="1200" dirty="0">
            <a:latin typeface="Calibri"/>
            <a:cs typeface="Calibri"/>
          </a:endParaRPr>
        </a:p>
      </dsp:txBody>
      <dsp:txXfrm>
        <a:off x="2523893" y="475192"/>
        <a:ext cx="825242" cy="412621"/>
      </dsp:txXfrm>
    </dsp:sp>
    <dsp:sp modelId="{5A674C47-7845-F24E-AD2F-0989BC6137B7}">
      <dsp:nvSpPr>
        <dsp:cNvPr id="0" name=""/>
        <dsp:cNvSpPr/>
      </dsp:nvSpPr>
      <dsp:spPr>
        <a:xfrm rot="3310531">
          <a:off x="2069825" y="902698"/>
          <a:ext cx="57803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78038" y="1606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 rot="3310531">
        <a:off x="2344394" y="904309"/>
        <a:ext cx="28901" cy="28901"/>
      </dsp:txXfrm>
    </dsp:sp>
    <dsp:sp modelId="{C5A8E51A-D778-2C49-821F-A82D7B06C6CB}">
      <dsp:nvSpPr>
        <dsp:cNvPr id="0" name=""/>
        <dsp:cNvSpPr/>
      </dsp:nvSpPr>
      <dsp:spPr>
        <a:xfrm>
          <a:off x="2523893" y="949706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Lean pathways </a:t>
          </a:r>
          <a:endParaRPr lang="en-US" sz="900" kern="1200" dirty="0">
            <a:latin typeface="Calibri"/>
            <a:cs typeface="Calibri"/>
          </a:endParaRPr>
        </a:p>
      </dsp:txBody>
      <dsp:txXfrm>
        <a:off x="2523893" y="949706"/>
        <a:ext cx="825242" cy="412621"/>
      </dsp:txXfrm>
    </dsp:sp>
    <dsp:sp modelId="{FBECE7A7-E057-BC46-B9CE-8250783AE175}">
      <dsp:nvSpPr>
        <dsp:cNvPr id="0" name=""/>
        <dsp:cNvSpPr/>
      </dsp:nvSpPr>
      <dsp:spPr>
        <a:xfrm rot="3654187">
          <a:off x="864099" y="1555155"/>
          <a:ext cx="6788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678810" y="16062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 rot="3654187">
        <a:off x="1186534" y="1554247"/>
        <a:ext cx="33940" cy="33940"/>
      </dsp:txXfrm>
    </dsp:sp>
    <dsp:sp modelId="{83ACC167-4EAE-244E-8A1F-91C04549E6F7}">
      <dsp:nvSpPr>
        <dsp:cNvPr id="0" name=""/>
        <dsp:cNvSpPr/>
      </dsp:nvSpPr>
      <dsp:spPr>
        <a:xfrm>
          <a:off x="1368553" y="1661478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Reduce carbon intensity</a:t>
          </a:r>
          <a:endParaRPr lang="en-US" sz="900" kern="1200" dirty="0">
            <a:latin typeface="Calibri"/>
            <a:cs typeface="Calibri"/>
          </a:endParaRPr>
        </a:p>
      </dsp:txBody>
      <dsp:txXfrm>
        <a:off x="1368553" y="1661478"/>
        <a:ext cx="825242" cy="412621"/>
      </dsp:txXfrm>
    </dsp:sp>
    <dsp:sp modelId="{6B6CA60C-954D-374A-AF62-5D6ED445DAF0}">
      <dsp:nvSpPr>
        <dsp:cNvPr id="0" name=""/>
        <dsp:cNvSpPr/>
      </dsp:nvSpPr>
      <dsp:spPr>
        <a:xfrm rot="19457599">
          <a:off x="2155587" y="1733098"/>
          <a:ext cx="40651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06515" y="1606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 rot="19457599">
        <a:off x="2348682" y="1738997"/>
        <a:ext cx="20325" cy="20325"/>
      </dsp:txXfrm>
    </dsp:sp>
    <dsp:sp modelId="{B7000C97-FD38-144B-B48D-AE8F8102190D}">
      <dsp:nvSpPr>
        <dsp:cNvPr id="0" name=""/>
        <dsp:cNvSpPr/>
      </dsp:nvSpPr>
      <dsp:spPr>
        <a:xfrm>
          <a:off x="2523893" y="1424221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Low carbon alternatives</a:t>
          </a:r>
          <a:endParaRPr lang="en-US" sz="900" kern="1200" dirty="0">
            <a:latin typeface="Calibri"/>
            <a:cs typeface="Calibri"/>
          </a:endParaRPr>
        </a:p>
      </dsp:txBody>
      <dsp:txXfrm>
        <a:off x="2523893" y="1424221"/>
        <a:ext cx="825242" cy="412621"/>
      </dsp:txXfrm>
    </dsp:sp>
    <dsp:sp modelId="{3412B044-CDA5-344C-AC01-F006E2B13806}">
      <dsp:nvSpPr>
        <dsp:cNvPr id="0" name=""/>
        <dsp:cNvSpPr/>
      </dsp:nvSpPr>
      <dsp:spPr>
        <a:xfrm rot="2142401">
          <a:off x="2155587" y="1970356"/>
          <a:ext cx="40651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06515" y="1606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Calibri"/>
            <a:cs typeface="Calibri"/>
          </a:endParaRPr>
        </a:p>
      </dsp:txBody>
      <dsp:txXfrm rot="2142401">
        <a:off x="2348682" y="1976255"/>
        <a:ext cx="20325" cy="20325"/>
      </dsp:txXfrm>
    </dsp:sp>
    <dsp:sp modelId="{09B9CD47-262F-D647-BA6D-AC49A45B33AB}">
      <dsp:nvSpPr>
        <dsp:cNvPr id="0" name=""/>
        <dsp:cNvSpPr/>
      </dsp:nvSpPr>
      <dsp:spPr>
        <a:xfrm>
          <a:off x="2523893" y="1898736"/>
          <a:ext cx="825242" cy="412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Calibri"/>
              <a:cs typeface="Calibri"/>
            </a:rPr>
            <a:t>Sustainable estates</a:t>
          </a:r>
          <a:endParaRPr lang="en-US" sz="900" kern="1200" dirty="0">
            <a:latin typeface="Calibri"/>
            <a:cs typeface="Calibri"/>
          </a:endParaRPr>
        </a:p>
      </dsp:txBody>
      <dsp:txXfrm>
        <a:off x="2523893" y="1898736"/>
        <a:ext cx="825242" cy="4126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E70FFA-9D21-4182-86EB-A0A98EC220EE}">
      <dsp:nvSpPr>
        <dsp:cNvPr id="0" name=""/>
        <dsp:cNvSpPr/>
      </dsp:nvSpPr>
      <dsp:spPr>
        <a:xfrm>
          <a:off x="208016" y="639"/>
          <a:ext cx="790307" cy="474184"/>
        </a:xfrm>
        <a:prstGeom prst="rect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GP Consultation</a:t>
          </a:r>
          <a:endParaRPr lang="en-GB" sz="900" kern="1200" dirty="0"/>
        </a:p>
      </dsp:txBody>
      <dsp:txXfrm>
        <a:off x="208016" y="639"/>
        <a:ext cx="790307" cy="474184"/>
      </dsp:txXfrm>
    </dsp:sp>
    <dsp:sp modelId="{63EA2262-429D-45AE-A355-2CCEA54828EA}">
      <dsp:nvSpPr>
        <dsp:cNvPr id="0" name=""/>
        <dsp:cNvSpPr/>
      </dsp:nvSpPr>
      <dsp:spPr>
        <a:xfrm>
          <a:off x="1048801" y="397"/>
          <a:ext cx="790307" cy="474184"/>
        </a:xfrm>
        <a:prstGeom prst="rect">
          <a:avLst/>
        </a:prstGeom>
        <a:solidFill>
          <a:schemeClr val="accent5">
            <a:shade val="50000"/>
            <a:hueOff val="84324"/>
            <a:satOff val="-1865"/>
            <a:lumOff val="139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Patient Travel</a:t>
          </a:r>
          <a:endParaRPr lang="en-GB" sz="900" kern="1200" dirty="0"/>
        </a:p>
      </dsp:txBody>
      <dsp:txXfrm>
        <a:off x="1048801" y="397"/>
        <a:ext cx="790307" cy="474184"/>
      </dsp:txXfrm>
    </dsp:sp>
    <dsp:sp modelId="{CB8E54DD-0530-49D0-9E25-A76B2F570B2A}">
      <dsp:nvSpPr>
        <dsp:cNvPr id="0" name=""/>
        <dsp:cNvSpPr/>
      </dsp:nvSpPr>
      <dsp:spPr>
        <a:xfrm>
          <a:off x="1918139" y="397"/>
          <a:ext cx="790307" cy="474184"/>
        </a:xfrm>
        <a:prstGeom prst="rect">
          <a:avLst/>
        </a:prstGeom>
        <a:solidFill>
          <a:schemeClr val="accent5">
            <a:shade val="50000"/>
            <a:hueOff val="168648"/>
            <a:satOff val="-3730"/>
            <a:lumOff val="279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Emergency Department Visit</a:t>
          </a:r>
          <a:endParaRPr lang="en-GB" sz="900" kern="1200" dirty="0"/>
        </a:p>
      </dsp:txBody>
      <dsp:txXfrm>
        <a:off x="1918139" y="397"/>
        <a:ext cx="790307" cy="474184"/>
      </dsp:txXfrm>
    </dsp:sp>
    <dsp:sp modelId="{3A6F742E-CEA9-4DD4-9D3C-6F65DF93E527}">
      <dsp:nvSpPr>
        <dsp:cNvPr id="0" name=""/>
        <dsp:cNvSpPr/>
      </dsp:nvSpPr>
      <dsp:spPr>
        <a:xfrm>
          <a:off x="2787477" y="397"/>
          <a:ext cx="790307" cy="474184"/>
        </a:xfrm>
        <a:prstGeom prst="rect">
          <a:avLst/>
        </a:prstGeom>
        <a:solidFill>
          <a:schemeClr val="accent5">
            <a:shade val="50000"/>
            <a:hueOff val="252972"/>
            <a:satOff val="-5595"/>
            <a:lumOff val="419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Inpatient / Bed Day</a:t>
          </a:r>
          <a:endParaRPr lang="en-GB" sz="900" kern="1200" dirty="0"/>
        </a:p>
      </dsp:txBody>
      <dsp:txXfrm>
        <a:off x="2787477" y="397"/>
        <a:ext cx="790307" cy="474184"/>
      </dsp:txXfrm>
    </dsp:sp>
    <dsp:sp modelId="{552593AC-DE91-4120-871F-6A3A4FF93D12}">
      <dsp:nvSpPr>
        <dsp:cNvPr id="0" name=""/>
        <dsp:cNvSpPr/>
      </dsp:nvSpPr>
      <dsp:spPr>
        <a:xfrm>
          <a:off x="3656816" y="397"/>
          <a:ext cx="790307" cy="474184"/>
        </a:xfrm>
        <a:prstGeom prst="rect">
          <a:avLst/>
        </a:prstGeom>
        <a:solidFill>
          <a:schemeClr val="accent5">
            <a:shade val="50000"/>
            <a:hueOff val="168648"/>
            <a:satOff val="-3730"/>
            <a:lumOff val="279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Surgical Procedure</a:t>
          </a:r>
          <a:endParaRPr lang="en-GB" sz="900" kern="1200" dirty="0"/>
        </a:p>
      </dsp:txBody>
      <dsp:txXfrm>
        <a:off x="3656816" y="397"/>
        <a:ext cx="790307" cy="474184"/>
      </dsp:txXfrm>
    </dsp:sp>
    <dsp:sp modelId="{1F12EC27-D4C5-4E9D-B32E-A44FF3524B2D}">
      <dsp:nvSpPr>
        <dsp:cNvPr id="0" name=""/>
        <dsp:cNvSpPr/>
      </dsp:nvSpPr>
      <dsp:spPr>
        <a:xfrm>
          <a:off x="4526154" y="397"/>
          <a:ext cx="790307" cy="474184"/>
        </a:xfrm>
        <a:prstGeom prst="rect">
          <a:avLst/>
        </a:prstGeom>
        <a:solidFill>
          <a:schemeClr val="accent5">
            <a:shade val="50000"/>
            <a:hueOff val="84324"/>
            <a:satOff val="-1865"/>
            <a:lumOff val="139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Condition Self Management</a:t>
          </a:r>
          <a:endParaRPr lang="en-GB" sz="900" kern="1200" dirty="0"/>
        </a:p>
      </dsp:txBody>
      <dsp:txXfrm>
        <a:off x="4526154" y="397"/>
        <a:ext cx="790307" cy="474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CC47-2B13-41C6-9A90-8D31A549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into Action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Duane</dc:creator>
  <cp:lastModifiedBy>Inge</cp:lastModifiedBy>
  <cp:revision>4</cp:revision>
  <dcterms:created xsi:type="dcterms:W3CDTF">2015-03-02T13:33:00Z</dcterms:created>
  <dcterms:modified xsi:type="dcterms:W3CDTF">2015-03-06T13:55:00Z</dcterms:modified>
</cp:coreProperties>
</file>