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39"/>
        <w:tblW w:w="151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343"/>
        <w:gridCol w:w="1534"/>
        <w:gridCol w:w="592"/>
        <w:gridCol w:w="709"/>
        <w:gridCol w:w="992"/>
        <w:gridCol w:w="1134"/>
        <w:gridCol w:w="359"/>
        <w:gridCol w:w="917"/>
        <w:gridCol w:w="13"/>
        <w:gridCol w:w="1404"/>
        <w:gridCol w:w="1418"/>
        <w:gridCol w:w="1216"/>
      </w:tblGrid>
      <w:tr w:rsidR="00A277E5" w:rsidRPr="00401CDA" w14:paraId="4D6907E8" w14:textId="77777777" w:rsidTr="00A277E5">
        <w:trPr>
          <w:trHeight w:val="362"/>
        </w:trPr>
        <w:tc>
          <w:tcPr>
            <w:tcW w:w="7036" w:type="dxa"/>
            <w:gridSpan w:val="4"/>
            <w:tcBorders>
              <w:top w:val="single" w:sz="18" w:space="0" w:color="auto"/>
            </w:tcBorders>
          </w:tcPr>
          <w:p w14:paraId="1F72D236" w14:textId="77777777" w:rsidR="00A277E5" w:rsidRPr="00401CDA" w:rsidRDefault="00A277E5" w:rsidP="00A277E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QIE Process</w:t>
            </w:r>
            <w:r w:rsidRPr="00401CD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124" w:type="dxa"/>
            <w:gridSpan w:val="6"/>
            <w:tcBorders>
              <w:top w:val="single" w:sz="18" w:space="0" w:color="auto"/>
            </w:tcBorders>
          </w:tcPr>
          <w:p w14:paraId="12F71865" w14:textId="77777777" w:rsidR="00A277E5" w:rsidRPr="00401CDA" w:rsidRDefault="00A277E5" w:rsidP="00A277E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QIE </w:t>
            </w:r>
            <w:r w:rsidRPr="00401CD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Date</w:t>
            </w:r>
            <w:r w:rsidRPr="00401CDA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38" w:type="dxa"/>
            <w:gridSpan w:val="3"/>
            <w:tcBorders>
              <w:top w:val="single" w:sz="18" w:space="0" w:color="auto"/>
            </w:tcBorders>
          </w:tcPr>
          <w:p w14:paraId="2C6F85B4" w14:textId="77777777" w:rsidR="00A277E5" w:rsidRPr="00401CDA" w:rsidRDefault="00A277E5" w:rsidP="00A277E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QIE Ref Id:</w:t>
            </w:r>
          </w:p>
        </w:tc>
      </w:tr>
      <w:tr w:rsidR="00A277E5" w:rsidRPr="00401CDA" w14:paraId="3F7B9C1B" w14:textId="77777777" w:rsidTr="00A277E5">
        <w:trPr>
          <w:trHeight w:val="377"/>
        </w:trPr>
        <w:tc>
          <w:tcPr>
            <w:tcW w:w="7036" w:type="dxa"/>
            <w:gridSpan w:val="4"/>
          </w:tcPr>
          <w:p w14:paraId="51612DFD" w14:textId="77777777" w:rsidR="00A277E5" w:rsidRPr="00401CDA" w:rsidRDefault="00A277E5" w:rsidP="00A277E5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Team</w:t>
            </w:r>
            <w:r w:rsidRPr="00401CD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8162" w:type="dxa"/>
            <w:gridSpan w:val="9"/>
          </w:tcPr>
          <w:p w14:paraId="182E3388" w14:textId="77777777" w:rsidR="00A277E5" w:rsidRPr="00401CDA" w:rsidRDefault="00A277E5" w:rsidP="00A277E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Care Group /Corporate Service:</w:t>
            </w:r>
          </w:p>
        </w:tc>
      </w:tr>
      <w:tr w:rsidR="00A277E5" w:rsidRPr="00401CDA" w14:paraId="3BAA0BEB" w14:textId="77777777" w:rsidTr="00A277E5">
        <w:trPr>
          <w:trHeight w:val="377"/>
        </w:trPr>
        <w:tc>
          <w:tcPr>
            <w:tcW w:w="7036" w:type="dxa"/>
            <w:gridSpan w:val="4"/>
          </w:tcPr>
          <w:p w14:paraId="04209E64" w14:textId="77777777" w:rsidR="00A277E5" w:rsidRDefault="00A277E5" w:rsidP="00A277E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01CD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Process</w:t>
            </w:r>
            <w:r w:rsidRPr="00401CD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401CD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Summary</w:t>
            </w:r>
            <w:r w:rsidRPr="00401CDA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</w:p>
          <w:p w14:paraId="726908FD" w14:textId="77777777" w:rsidR="00A277E5" w:rsidRDefault="00A277E5" w:rsidP="00A277E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428AC79F" w14:textId="77777777" w:rsidR="00A277E5" w:rsidRDefault="00A277E5" w:rsidP="00A277E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61190663" w14:textId="77777777" w:rsidR="00A277E5" w:rsidRPr="00401CDA" w:rsidRDefault="00A277E5" w:rsidP="00A277E5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162" w:type="dxa"/>
            <w:gridSpan w:val="9"/>
          </w:tcPr>
          <w:p w14:paraId="1816E5D3" w14:textId="77777777" w:rsidR="00A277E5" w:rsidRPr="00401CDA" w:rsidRDefault="00A277E5" w:rsidP="00A277E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01CD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TAKT</w:t>
            </w:r>
            <w:r w:rsidRPr="00401CD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401CD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Time</w:t>
            </w:r>
            <w:r w:rsidRPr="00401CDA">
              <w:rPr>
                <w:rFonts w:asciiTheme="minorHAnsi" w:hAnsiTheme="minorHAnsi"/>
                <w:color w:val="000000"/>
                <w:sz w:val="22"/>
                <w:szCs w:val="22"/>
              </w:rPr>
              <w:t>: (include calculation)</w:t>
            </w:r>
            <w:r w:rsidRPr="00401CDA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 xml:space="preserve">           </w:t>
            </w:r>
          </w:p>
          <w:p w14:paraId="417B8BAC" w14:textId="77777777" w:rsidR="00A277E5" w:rsidRPr="00401CDA" w:rsidRDefault="00A277E5" w:rsidP="00A277E5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A277E5" w:rsidRPr="00401CDA" w14:paraId="6FF861E3" w14:textId="77777777" w:rsidTr="00A277E5">
        <w:trPr>
          <w:trHeight w:val="265"/>
        </w:trPr>
        <w:tc>
          <w:tcPr>
            <w:tcW w:w="4910" w:type="dxa"/>
            <w:gridSpan w:val="2"/>
          </w:tcPr>
          <w:p w14:paraId="05980653" w14:textId="77777777" w:rsidR="00A277E5" w:rsidRPr="00401CDA" w:rsidRDefault="00A277E5" w:rsidP="00A277E5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Workshop L</w:t>
            </w:r>
            <w:r w:rsidRPr="00401CD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eader</w:t>
            </w:r>
            <w:r w:rsidRPr="00401CDA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320" w:type="dxa"/>
            <w:gridSpan w:val="6"/>
          </w:tcPr>
          <w:p w14:paraId="34374A5C" w14:textId="77777777" w:rsidR="00A277E5" w:rsidRPr="00401CDA" w:rsidRDefault="00A277E5" w:rsidP="00A277E5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Sponsor</w:t>
            </w:r>
            <w:r w:rsidRPr="00401CD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 </w:t>
            </w:r>
          </w:p>
        </w:tc>
        <w:tc>
          <w:tcPr>
            <w:tcW w:w="4968" w:type="dxa"/>
            <w:gridSpan w:val="5"/>
          </w:tcPr>
          <w:p w14:paraId="482C8BB4" w14:textId="77777777" w:rsidR="00A277E5" w:rsidRPr="00401CDA" w:rsidRDefault="00A277E5" w:rsidP="00A277E5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QI Coach:</w:t>
            </w:r>
          </w:p>
        </w:tc>
      </w:tr>
      <w:tr w:rsidR="00A277E5" w:rsidRPr="00401CDA" w14:paraId="379B6BE1" w14:textId="77777777" w:rsidTr="00A277E5">
        <w:trPr>
          <w:trHeight w:val="265"/>
        </w:trPr>
        <w:tc>
          <w:tcPr>
            <w:tcW w:w="4910" w:type="dxa"/>
            <w:gridSpan w:val="2"/>
          </w:tcPr>
          <w:p w14:paraId="26D03814" w14:textId="77777777" w:rsidR="00A277E5" w:rsidRPr="00401CDA" w:rsidRDefault="00A277E5" w:rsidP="00A277E5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Team</w:t>
            </w:r>
            <w:r w:rsidRPr="00401CD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401CD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Leader</w:t>
            </w:r>
            <w:r w:rsidRPr="00401CDA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320" w:type="dxa"/>
            <w:gridSpan w:val="6"/>
          </w:tcPr>
          <w:p w14:paraId="1D041F6D" w14:textId="77777777" w:rsidR="00A277E5" w:rsidRPr="00401CDA" w:rsidRDefault="00A277E5" w:rsidP="00A277E5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01CD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Process Owner</w:t>
            </w:r>
            <w:r w:rsidRPr="00401CDA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  <w:r w:rsidRPr="00401CDA">
              <w:rPr>
                <w:rFonts w:asciiTheme="minorHAnsi" w:hAnsi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4968" w:type="dxa"/>
            <w:gridSpan w:val="5"/>
          </w:tcPr>
          <w:p w14:paraId="42364900" w14:textId="77777777" w:rsidR="00A277E5" w:rsidRPr="00401CDA" w:rsidRDefault="00A277E5" w:rsidP="00A277E5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Admin Support:</w:t>
            </w:r>
          </w:p>
        </w:tc>
      </w:tr>
      <w:tr w:rsidR="00A277E5" w:rsidRPr="00401CDA" w14:paraId="1EB8D28E" w14:textId="77777777" w:rsidTr="00A27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60865946" w14:textId="77777777" w:rsidR="00A277E5" w:rsidRPr="00401CDA" w:rsidRDefault="00A277E5" w:rsidP="00A277E5">
            <w:pPr>
              <w:jc w:val="center"/>
              <w:rPr>
                <w:rFonts w:asciiTheme="minorHAnsi" w:hAnsiTheme="minorHAnsi" w:cs="Arial"/>
                <w:b/>
                <w:color w:val="000000"/>
                <w:sz w:val="26"/>
              </w:rPr>
            </w:pPr>
          </w:p>
        </w:tc>
        <w:tc>
          <w:tcPr>
            <w:tcW w:w="587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1D1BB7A9" w14:textId="77777777" w:rsidR="00A277E5" w:rsidRPr="00803046" w:rsidRDefault="00A277E5" w:rsidP="00A277E5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</w:p>
          <w:p w14:paraId="4B619115" w14:textId="77777777" w:rsidR="00A277E5" w:rsidRPr="00803046" w:rsidRDefault="00A277E5" w:rsidP="00A277E5">
            <w:pPr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Metric</w:t>
            </w:r>
            <w:r w:rsidRPr="00803046">
              <w:rPr>
                <w:rFonts w:asciiTheme="minorHAnsi" w:hAnsiTheme="minorHAnsi" w:cs="Arial"/>
                <w:color w:val="000000"/>
                <w:sz w:val="20"/>
              </w:rPr>
              <w:t xml:space="preserve"> </w:t>
            </w:r>
            <w:r w:rsidRPr="00803046">
              <w:rPr>
                <w:rFonts w:asciiTheme="minorHAnsi" w:hAnsiTheme="minorHAnsi" w:cs="Arial"/>
                <w:color w:val="000000"/>
                <w:sz w:val="18"/>
                <w:szCs w:val="18"/>
              </w:rPr>
              <w:t>(units of measurement)</w:t>
            </w:r>
          </w:p>
        </w:tc>
        <w:tc>
          <w:tcPr>
            <w:tcW w:w="1301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079F6D" w14:textId="77777777" w:rsidR="00A277E5" w:rsidRPr="00803046" w:rsidRDefault="00A277E5" w:rsidP="00A277E5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Baseline</w:t>
            </w:r>
          </w:p>
          <w:p w14:paraId="347C1FC5" w14:textId="77777777" w:rsidR="00A277E5" w:rsidRPr="00803046" w:rsidRDefault="00A277E5" w:rsidP="00A277E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color w:val="000000"/>
                <w:sz w:val="18"/>
                <w:szCs w:val="18"/>
              </w:rPr>
              <w:t>(see calculation descriptions on last sheet)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DB961F" w14:textId="77777777" w:rsidR="00A277E5" w:rsidRPr="00803046" w:rsidRDefault="00A277E5" w:rsidP="00A277E5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Target</w:t>
            </w:r>
          </w:p>
          <w:p w14:paraId="3B1AD6AA" w14:textId="77777777" w:rsidR="00A277E5" w:rsidRPr="00803046" w:rsidRDefault="00A277E5" w:rsidP="00A277E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color w:val="000000"/>
                <w:sz w:val="18"/>
                <w:szCs w:val="18"/>
              </w:rPr>
              <w:t>(aim for zero defects)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AA0277" w14:textId="77777777" w:rsidR="00A277E5" w:rsidRPr="00803046" w:rsidRDefault="00A277E5" w:rsidP="00A277E5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 xml:space="preserve">Report Out </w:t>
            </w:r>
          </w:p>
          <w:p w14:paraId="082D4662" w14:textId="77777777" w:rsidR="00A277E5" w:rsidRPr="00803046" w:rsidRDefault="00A277E5" w:rsidP="00A277E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(tested on the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event</w:t>
            </w:r>
            <w:r w:rsidRPr="00803046">
              <w:rPr>
                <w:rFonts w:asciiTheme="minorHAnsi" w:hAnsiTheme="minorHAns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BF1C517" w14:textId="77777777" w:rsidR="00A277E5" w:rsidRDefault="00A277E5" w:rsidP="00A277E5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</w:p>
          <w:p w14:paraId="1522D2A2" w14:textId="77777777" w:rsidR="00A277E5" w:rsidRPr="00803046" w:rsidRDefault="00A277E5" w:rsidP="00A277E5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30 days</w:t>
            </w: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br/>
              <w:t>mm/dd/</w:t>
            </w:r>
            <w:proofErr w:type="spellStart"/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yy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F74B11" w14:textId="77777777" w:rsidR="00A277E5" w:rsidRDefault="00A277E5" w:rsidP="00A277E5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</w:p>
          <w:p w14:paraId="7107D08C" w14:textId="77777777" w:rsidR="00A277E5" w:rsidRPr="00803046" w:rsidRDefault="00A277E5" w:rsidP="00A277E5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60 days</w:t>
            </w: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br/>
              <w:t>mm/dd/</w:t>
            </w:r>
            <w:proofErr w:type="spellStart"/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yy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3D870FC" w14:textId="77777777" w:rsidR="00A277E5" w:rsidRDefault="00A277E5" w:rsidP="00A277E5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</w:p>
          <w:p w14:paraId="31736391" w14:textId="77777777" w:rsidR="00A277E5" w:rsidRPr="00803046" w:rsidRDefault="00A277E5" w:rsidP="00A277E5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90 days</w:t>
            </w: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br/>
              <w:t>mm/dd/</w:t>
            </w:r>
            <w:proofErr w:type="spellStart"/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yy</w:t>
            </w:r>
            <w:proofErr w:type="spellEnd"/>
          </w:p>
        </w:tc>
        <w:tc>
          <w:tcPr>
            <w:tcW w:w="121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32BF7A5B" w14:textId="77777777" w:rsidR="00A277E5" w:rsidRDefault="00A277E5" w:rsidP="00A277E5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</w:p>
          <w:p w14:paraId="76C5D63D" w14:textId="77777777" w:rsidR="00A277E5" w:rsidRPr="00803046" w:rsidRDefault="00A277E5" w:rsidP="00A277E5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12 months mm/dd/</w:t>
            </w:r>
            <w:proofErr w:type="spellStart"/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yy</w:t>
            </w:r>
            <w:proofErr w:type="spellEnd"/>
          </w:p>
        </w:tc>
      </w:tr>
      <w:tr w:rsidR="00A277E5" w:rsidRPr="00401CDA" w14:paraId="083C0DB0" w14:textId="77777777" w:rsidTr="00A27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7256BF" w14:textId="77777777" w:rsidR="00A277E5" w:rsidRPr="00803046" w:rsidRDefault="00A277E5" w:rsidP="00A277E5">
            <w:pPr>
              <w:rPr>
                <w:rFonts w:asciiTheme="minorHAnsi" w:hAnsiTheme="minorHAnsi" w:cs="Arial"/>
                <w:b/>
                <w:sz w:val="20"/>
              </w:rPr>
            </w:pPr>
            <w:r w:rsidRPr="00803046">
              <w:rPr>
                <w:rFonts w:asciiTheme="minorHAnsi" w:hAnsiTheme="minorHAnsi" w:cs="Arial"/>
                <w:b/>
                <w:sz w:val="20"/>
              </w:rPr>
              <w:t>1</w:t>
            </w:r>
          </w:p>
        </w:tc>
        <w:tc>
          <w:tcPr>
            <w:tcW w:w="58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A9F7" w14:textId="77777777" w:rsidR="00A277E5" w:rsidRPr="00803046" w:rsidRDefault="00A277E5" w:rsidP="00A277E5">
            <w:pPr>
              <w:rPr>
                <w:rFonts w:asciiTheme="minorHAnsi" w:hAnsiTheme="minorHAnsi" w:cs="Arial"/>
                <w:sz w:val="20"/>
              </w:rPr>
            </w:pPr>
            <w:r w:rsidRPr="00803046">
              <w:rPr>
                <w:rFonts w:asciiTheme="minorHAnsi" w:hAnsiTheme="minorHAnsi" w:cs="Arial"/>
                <w:b/>
                <w:sz w:val="20"/>
              </w:rPr>
              <w:t xml:space="preserve">Lead Time </w:t>
            </w:r>
            <w:r w:rsidRPr="00803046">
              <w:rPr>
                <w:rFonts w:asciiTheme="minorHAnsi" w:hAnsiTheme="minorHAnsi" w:cs="Arial"/>
                <w:sz w:val="20"/>
              </w:rPr>
              <w:t xml:space="preserve">(specify unit of time) </w:t>
            </w:r>
          </w:p>
        </w:tc>
        <w:tc>
          <w:tcPr>
            <w:tcW w:w="130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6334A3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04C4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EABD7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0352BD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89EB43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0133193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1B618BC7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A277E5" w:rsidRPr="00401CDA" w14:paraId="33CD5DFE" w14:textId="77777777" w:rsidTr="00A27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2E5DBDA" w14:textId="77777777" w:rsidR="00A277E5" w:rsidRPr="00803046" w:rsidRDefault="00A277E5" w:rsidP="00A277E5">
            <w:pPr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2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FF58A" w14:textId="77777777" w:rsidR="00A277E5" w:rsidRPr="00803046" w:rsidRDefault="00A277E5" w:rsidP="00A277E5">
            <w:pPr>
              <w:rPr>
                <w:rFonts w:asciiTheme="minorHAnsi" w:hAnsiTheme="minorHAnsi" w:cs="Arial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Work in Process (WIP)</w:t>
            </w:r>
            <w:r w:rsidRPr="00803046">
              <w:rPr>
                <w:rFonts w:asciiTheme="minorHAnsi" w:hAnsiTheme="minorHAnsi" w:cs="Arial"/>
                <w:color w:val="000000"/>
                <w:sz w:val="20"/>
              </w:rPr>
              <w:t xml:space="preserve"> (units observed in the process)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8395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0723AA72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9D8B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FEDE4D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2ECBD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960F46B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78D539B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A277E5" w:rsidRPr="00401CDA" w14:paraId="67CA4B47" w14:textId="77777777" w:rsidTr="00A27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89B9656" w14:textId="77777777" w:rsidR="00A277E5" w:rsidRPr="00803046" w:rsidRDefault="00A277E5" w:rsidP="00A277E5">
            <w:pPr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3</w:t>
            </w:r>
          </w:p>
        </w:tc>
        <w:tc>
          <w:tcPr>
            <w:tcW w:w="58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362DF" w14:textId="77777777" w:rsidR="00A277E5" w:rsidRPr="00803046" w:rsidRDefault="00A277E5" w:rsidP="00A277E5">
            <w:pPr>
              <w:rPr>
                <w:rFonts w:asciiTheme="minorHAnsi" w:hAnsiTheme="minorHAnsi" w:cs="Arial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Quality</w:t>
            </w:r>
            <w:r w:rsidRPr="00803046">
              <w:rPr>
                <w:rFonts w:asciiTheme="minorHAnsi" w:hAnsiTheme="minorHAnsi" w:cs="Arial"/>
                <w:sz w:val="20"/>
              </w:rPr>
              <w:t xml:space="preserve"> (defects) (%)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C1A1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154F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26AD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5BB6C8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7FDAC3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6F86F51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53D32F4C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A277E5" w:rsidRPr="00401CDA" w14:paraId="4FB2DF79" w14:textId="77777777" w:rsidTr="00A27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B6C65F" w14:textId="77777777" w:rsidR="00A277E5" w:rsidRPr="00803046" w:rsidRDefault="00A277E5" w:rsidP="00A277E5">
            <w:pPr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4</w:t>
            </w:r>
          </w:p>
        </w:tc>
        <w:tc>
          <w:tcPr>
            <w:tcW w:w="58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513B6" w14:textId="77777777" w:rsidR="00A277E5" w:rsidRPr="00803046" w:rsidRDefault="00A277E5" w:rsidP="00A277E5">
            <w:pPr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Quality defects identified through Staff Questionnaire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07DB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3521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DAEC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31988D1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A2A825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C1974C6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37A1A7E5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A277E5" w:rsidRPr="00401CDA" w14:paraId="662C7AE4" w14:textId="77777777" w:rsidTr="00A27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C33F249" w14:textId="77777777" w:rsidR="00A277E5" w:rsidRPr="00803046" w:rsidRDefault="00A277E5" w:rsidP="00A277E5">
            <w:pPr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5</w:t>
            </w:r>
          </w:p>
        </w:tc>
        <w:tc>
          <w:tcPr>
            <w:tcW w:w="58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9F62" w14:textId="77777777" w:rsidR="00A277E5" w:rsidRPr="00803046" w:rsidRDefault="00A277E5" w:rsidP="00A277E5">
            <w:pPr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Quality defects identified through patient/customer feedback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234F" w14:textId="77777777" w:rsidR="00A277E5" w:rsidRPr="00401CDA" w:rsidRDefault="00A277E5" w:rsidP="00A277E5">
            <w:pPr>
              <w:tabs>
                <w:tab w:val="left" w:pos="360"/>
                <w:tab w:val="center" w:pos="617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C43B8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E8A0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688F027C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15F505F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09B39FB" w14:textId="77777777" w:rsidR="00A277E5" w:rsidRPr="00F17065" w:rsidRDefault="00A277E5" w:rsidP="00A277E5">
            <w:pPr>
              <w:jc w:val="center"/>
              <w:rPr>
                <w:rFonts w:asciiTheme="minorHAnsi" w:hAnsiTheme="minorHAnsi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E0C3A7B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A277E5" w:rsidRPr="00401CDA" w14:paraId="211A06D2" w14:textId="77777777" w:rsidTr="00A27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373608F" w14:textId="77777777" w:rsidR="00A277E5" w:rsidRPr="00803046" w:rsidRDefault="00A277E5" w:rsidP="00A277E5">
            <w:pPr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6</w:t>
            </w:r>
          </w:p>
        </w:tc>
        <w:tc>
          <w:tcPr>
            <w:tcW w:w="58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C1EBA" w14:textId="77777777" w:rsidR="00A277E5" w:rsidRPr="00803046" w:rsidRDefault="00A277E5" w:rsidP="00A277E5">
            <w:pPr>
              <w:rPr>
                <w:rFonts w:asciiTheme="minorHAnsi" w:hAnsiTheme="minorHAnsi" w:cs="Arial"/>
                <w:b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5S</w:t>
            </w:r>
            <w:r w:rsidRPr="00803046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Pr="00803046">
              <w:rPr>
                <w:rFonts w:asciiTheme="minorHAnsi" w:hAnsiTheme="minorHAnsi" w:cs="Arial"/>
                <w:sz w:val="20"/>
              </w:rPr>
              <w:t>(levels 1 – 4) where appropriate Level 2 as a minimum by 90 days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71B4" w14:textId="77777777" w:rsidR="00A277E5" w:rsidRPr="00401CDA" w:rsidRDefault="00A277E5" w:rsidP="00A277E5">
            <w:pPr>
              <w:tabs>
                <w:tab w:val="left" w:pos="360"/>
                <w:tab w:val="center" w:pos="617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DFB5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EA03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7ABD44F6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A0B8355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6BA385C" w14:textId="77777777" w:rsidR="00A277E5" w:rsidRPr="00B97082" w:rsidRDefault="00A277E5" w:rsidP="00A277E5">
            <w:pPr>
              <w:jc w:val="center"/>
              <w:rPr>
                <w:rFonts w:asciiTheme="minorHAnsi" w:hAnsiTheme="minorHAnsi" w:cs="Arial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FFFFFF" w:themeColor="background1"/>
                <w:sz w:val="16"/>
                <w:szCs w:val="16"/>
              </w:rPr>
              <w:t>Level 2</w:t>
            </w:r>
            <w:r w:rsidRPr="00B97082">
              <w:rPr>
                <w:rFonts w:asciiTheme="minorHAnsi" w:hAnsiTheme="minorHAnsi" w:cs="Arial"/>
                <w:color w:val="FFFFFF" w:themeColor="background1"/>
                <w:sz w:val="16"/>
                <w:szCs w:val="16"/>
              </w:rPr>
              <w:t xml:space="preserve"> to be achieved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2110EB27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A277E5" w:rsidRPr="00401CDA" w14:paraId="3412661D" w14:textId="77777777" w:rsidTr="00A27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E845CFC" w14:textId="77777777" w:rsidR="00A277E5" w:rsidRPr="00803046" w:rsidRDefault="00A277E5" w:rsidP="00A277E5">
            <w:pPr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7</w:t>
            </w:r>
          </w:p>
        </w:tc>
        <w:tc>
          <w:tcPr>
            <w:tcW w:w="58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02051" w14:textId="77777777" w:rsidR="00A277E5" w:rsidRPr="00803046" w:rsidRDefault="00A277E5" w:rsidP="00A277E5">
            <w:pPr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 xml:space="preserve">Staff Engagement </w:t>
            </w:r>
            <w:r w:rsidRPr="00803046">
              <w:rPr>
                <w:rFonts w:asciiTheme="minorHAnsi" w:hAnsiTheme="minorHAnsi" w:cs="Arial"/>
                <w:color w:val="000000"/>
                <w:sz w:val="20"/>
              </w:rPr>
              <w:t>(Q12)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48524" w14:textId="77777777" w:rsidR="00A277E5" w:rsidRPr="00401CDA" w:rsidRDefault="00A277E5" w:rsidP="00A277E5">
            <w:pPr>
              <w:tabs>
                <w:tab w:val="left" w:pos="360"/>
                <w:tab w:val="center" w:pos="617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7504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A0A79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3808CB7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A30A45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ACDBEFA" w14:textId="77777777" w:rsidR="00A277E5" w:rsidRPr="00B97082" w:rsidRDefault="00A277E5" w:rsidP="00A277E5">
            <w:pPr>
              <w:rPr>
                <w:rFonts w:asciiTheme="minorHAnsi" w:hAnsiTheme="minorHAnsi" w:cs="Arial"/>
                <w:color w:val="FFFFFF" w:themeColor="background1"/>
                <w:sz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3224425B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A277E5" w:rsidRPr="00401CDA" w14:paraId="7800CFFF" w14:textId="77777777" w:rsidTr="00A27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0E44432" w14:textId="77777777" w:rsidR="00A277E5" w:rsidRPr="00803046" w:rsidRDefault="00A277E5" w:rsidP="00A277E5">
            <w:pPr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8</w:t>
            </w:r>
          </w:p>
        </w:tc>
        <w:tc>
          <w:tcPr>
            <w:tcW w:w="58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90DF4" w14:textId="77777777" w:rsidR="00A277E5" w:rsidRPr="00803046" w:rsidRDefault="00A277E5" w:rsidP="00A277E5">
            <w:pPr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 xml:space="preserve">Huddle Board </w:t>
            </w:r>
            <w:r w:rsidRPr="00803046">
              <w:rPr>
                <w:rFonts w:asciiTheme="minorHAnsi" w:hAnsiTheme="minorHAnsi" w:cs="Arial"/>
                <w:sz w:val="20"/>
              </w:rPr>
              <w:t>as a minimum by 90 days to be evaluated via survey at 12 months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10AD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77D1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64E3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1D91621C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6D6D9992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0A9683B" w14:textId="77777777" w:rsidR="00A277E5" w:rsidRPr="00B97082" w:rsidRDefault="00A277E5" w:rsidP="00A277E5">
            <w:pPr>
              <w:jc w:val="center"/>
              <w:rPr>
                <w:rFonts w:asciiTheme="minorHAnsi" w:hAnsiTheme="minorHAnsi" w:cs="Arial"/>
                <w:color w:val="FFFFFF" w:themeColor="background1"/>
                <w:sz w:val="14"/>
                <w:szCs w:val="14"/>
              </w:rPr>
            </w:pPr>
            <w:r w:rsidRPr="00B97082">
              <w:rPr>
                <w:rFonts w:asciiTheme="minorHAnsi" w:hAnsiTheme="minorHAnsi" w:cs="Arial"/>
                <w:color w:val="FFFFFF" w:themeColor="background1"/>
                <w:sz w:val="14"/>
                <w:szCs w:val="14"/>
              </w:rPr>
              <w:t xml:space="preserve">Board to be in place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1E107262" w14:textId="77777777" w:rsidR="00A277E5" w:rsidRPr="00401CDA" w:rsidRDefault="00A277E5" w:rsidP="00A277E5">
            <w:pPr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B97082">
              <w:rPr>
                <w:rFonts w:asciiTheme="minorHAnsi" w:hAnsiTheme="minorHAnsi" w:cs="Arial"/>
                <w:color w:val="FFFFFF" w:themeColor="background1"/>
                <w:sz w:val="14"/>
                <w:szCs w:val="14"/>
              </w:rPr>
              <w:t>Staff Survey to be completed</w:t>
            </w:r>
          </w:p>
        </w:tc>
      </w:tr>
      <w:tr w:rsidR="00A277E5" w:rsidRPr="00401CDA" w14:paraId="78B0D939" w14:textId="77777777" w:rsidTr="00A27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23864E5" w14:textId="77777777" w:rsidR="00A277E5" w:rsidRPr="00803046" w:rsidRDefault="00A277E5" w:rsidP="00A277E5">
            <w:pPr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9</w:t>
            </w:r>
          </w:p>
        </w:tc>
        <w:tc>
          <w:tcPr>
            <w:tcW w:w="58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37763" w14:textId="77777777" w:rsidR="00A277E5" w:rsidRPr="00803046" w:rsidRDefault="00A277E5" w:rsidP="00A277E5">
            <w:pPr>
              <w:rPr>
                <w:rFonts w:asciiTheme="minorHAnsi" w:hAnsiTheme="minorHAnsi" w:cs="Arial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Inventory</w:t>
            </w:r>
            <w:r w:rsidRPr="00803046">
              <w:rPr>
                <w:rFonts w:asciiTheme="minorHAnsi" w:hAnsiTheme="minorHAnsi" w:cs="Arial"/>
                <w:sz w:val="20"/>
              </w:rPr>
              <w:t xml:space="preserve"> (Cost Reduction £s)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F4C5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014E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0214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B56C97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13C6F4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CC46045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14AE2AE9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A277E5" w:rsidRPr="00401CDA" w14:paraId="179D5388" w14:textId="77777777" w:rsidTr="00A27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38A62D5" w14:textId="77777777" w:rsidR="00A277E5" w:rsidRPr="00803046" w:rsidRDefault="00A277E5" w:rsidP="00A277E5">
            <w:pPr>
              <w:rPr>
                <w:rFonts w:asciiTheme="minorHAnsi" w:hAnsiTheme="minorHAnsi" w:cs="Arial"/>
                <w:b/>
                <w:sz w:val="20"/>
              </w:rPr>
            </w:pPr>
            <w:r w:rsidRPr="00803046">
              <w:rPr>
                <w:rFonts w:asciiTheme="minorHAnsi" w:hAnsiTheme="minorHAnsi" w:cs="Arial"/>
                <w:b/>
                <w:sz w:val="20"/>
              </w:rPr>
              <w:t>10</w:t>
            </w:r>
          </w:p>
        </w:tc>
        <w:tc>
          <w:tcPr>
            <w:tcW w:w="58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E5A6C" w14:textId="77777777" w:rsidR="00A277E5" w:rsidRPr="00803046" w:rsidRDefault="00A277E5" w:rsidP="00A277E5">
            <w:pPr>
              <w:rPr>
                <w:rFonts w:asciiTheme="minorHAnsi" w:hAnsiTheme="minorHAnsi" w:cs="Arial"/>
                <w:sz w:val="20"/>
              </w:rPr>
            </w:pPr>
            <w:r w:rsidRPr="00803046">
              <w:rPr>
                <w:rFonts w:asciiTheme="minorHAnsi" w:hAnsiTheme="minorHAnsi" w:cs="Arial"/>
                <w:b/>
                <w:sz w:val="20"/>
              </w:rPr>
              <w:t>Set-up Reduction</w:t>
            </w:r>
            <w:r w:rsidRPr="00803046">
              <w:rPr>
                <w:rFonts w:asciiTheme="minorHAnsi" w:hAnsiTheme="minorHAnsi" w:cs="Arial"/>
                <w:sz w:val="20"/>
              </w:rPr>
              <w:t xml:space="preserve"> (minutes)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FC14A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072ED7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CAB8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119BBCE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4681D5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2EFCAD4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744509FE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A277E5" w:rsidRPr="00401CDA" w14:paraId="46DDED41" w14:textId="77777777" w:rsidTr="00A27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99A3E6F" w14:textId="77777777" w:rsidR="00A277E5" w:rsidRPr="00803046" w:rsidRDefault="00A277E5" w:rsidP="00A277E5">
            <w:pPr>
              <w:rPr>
                <w:rFonts w:asciiTheme="minorHAnsi" w:hAnsiTheme="minorHAnsi" w:cs="Arial"/>
                <w:b/>
                <w:sz w:val="20"/>
              </w:rPr>
            </w:pPr>
            <w:r w:rsidRPr="00803046">
              <w:rPr>
                <w:rFonts w:asciiTheme="minorHAnsi" w:hAnsiTheme="minorHAnsi" w:cs="Arial"/>
                <w:b/>
                <w:sz w:val="20"/>
              </w:rPr>
              <w:t>11</w:t>
            </w:r>
          </w:p>
        </w:tc>
        <w:tc>
          <w:tcPr>
            <w:tcW w:w="58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9DA5F" w14:textId="77777777" w:rsidR="00A277E5" w:rsidRPr="00803046" w:rsidRDefault="00A277E5" w:rsidP="00A277E5">
            <w:pPr>
              <w:rPr>
                <w:rFonts w:asciiTheme="minorHAnsi" w:hAnsiTheme="minorHAnsi" w:cs="Arial"/>
                <w:b/>
                <w:sz w:val="20"/>
              </w:rPr>
            </w:pPr>
            <w:r w:rsidRPr="00803046">
              <w:rPr>
                <w:rFonts w:asciiTheme="minorHAnsi" w:hAnsiTheme="minorHAnsi" w:cs="Arial"/>
                <w:b/>
                <w:sz w:val="20"/>
              </w:rPr>
              <w:t xml:space="preserve">Staff Walking Distance </w:t>
            </w:r>
            <w:r w:rsidRPr="00803046">
              <w:rPr>
                <w:rFonts w:asciiTheme="minorHAnsi" w:hAnsiTheme="minorHAnsi" w:cs="Arial"/>
                <w:sz w:val="20"/>
              </w:rPr>
              <w:t>(specify unit of distance)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B7B99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9DFB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9AB3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69989D0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48C0A9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113F3E7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5580BCF5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A277E5" w:rsidRPr="00401CDA" w14:paraId="1AE38413" w14:textId="77777777" w:rsidTr="00A27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AE39FD1" w14:textId="77777777" w:rsidR="00A277E5" w:rsidRPr="00803046" w:rsidRDefault="00A277E5" w:rsidP="00A277E5">
            <w:pPr>
              <w:rPr>
                <w:rFonts w:asciiTheme="minorHAnsi" w:hAnsiTheme="minorHAnsi" w:cs="Arial"/>
                <w:b/>
                <w:sz w:val="20"/>
              </w:rPr>
            </w:pPr>
            <w:r w:rsidRPr="00803046">
              <w:rPr>
                <w:rFonts w:asciiTheme="minorHAnsi" w:hAnsiTheme="minorHAnsi" w:cs="Arial"/>
                <w:b/>
                <w:sz w:val="20"/>
              </w:rPr>
              <w:t>12</w:t>
            </w:r>
          </w:p>
        </w:tc>
        <w:tc>
          <w:tcPr>
            <w:tcW w:w="58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70087" w14:textId="77777777" w:rsidR="00A277E5" w:rsidRPr="00803046" w:rsidRDefault="00A277E5" w:rsidP="00A277E5">
            <w:pPr>
              <w:rPr>
                <w:rFonts w:asciiTheme="minorHAnsi" w:hAnsiTheme="minorHAnsi" w:cs="Arial"/>
                <w:sz w:val="20"/>
              </w:rPr>
            </w:pPr>
            <w:r w:rsidRPr="00803046">
              <w:rPr>
                <w:rFonts w:asciiTheme="minorHAnsi" w:hAnsiTheme="minorHAnsi" w:cs="Arial"/>
                <w:b/>
                <w:sz w:val="20"/>
              </w:rPr>
              <w:t xml:space="preserve">Travel Distance </w:t>
            </w:r>
            <w:r w:rsidRPr="00803046">
              <w:rPr>
                <w:rFonts w:asciiTheme="minorHAnsi" w:hAnsiTheme="minorHAnsi" w:cs="Arial"/>
                <w:sz w:val="20"/>
              </w:rPr>
              <w:t>(materials, patients or equipment) (specify unit of distance )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E83B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C0DA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457C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1E57B2B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B2E148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8797DFE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7E36D43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A277E5" w:rsidRPr="00401CDA" w14:paraId="4A6FAE30" w14:textId="77777777" w:rsidTr="00A27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4E937D" w14:textId="77777777" w:rsidR="00A277E5" w:rsidRPr="00803046" w:rsidRDefault="00A277E5" w:rsidP="00A277E5">
            <w:pPr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13</w:t>
            </w:r>
          </w:p>
        </w:tc>
        <w:tc>
          <w:tcPr>
            <w:tcW w:w="58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CD9EE" w14:textId="77777777" w:rsidR="00A277E5" w:rsidRPr="00803046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 xml:space="preserve">Efficiency Gain </w:t>
            </w:r>
            <w:r w:rsidRPr="00803046">
              <w:rPr>
                <w:rFonts w:asciiTheme="minorHAnsi" w:hAnsiTheme="minorHAnsi" w:cs="Arial"/>
                <w:color w:val="000000"/>
                <w:sz w:val="20"/>
              </w:rPr>
              <w:t>(Cost Reduction, Productivity, System Efficiencies)</w:t>
            </w:r>
          </w:p>
          <w:p w14:paraId="1AC17028" w14:textId="77777777" w:rsidR="00A277E5" w:rsidRPr="00803046" w:rsidRDefault="00A277E5" w:rsidP="00A277E5">
            <w:pPr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color w:val="000000"/>
                <w:sz w:val="20"/>
              </w:rPr>
              <w:t>There should be an indication on how gain is related to other targets.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6934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ABFC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AAFF4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DCC91B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1BE3C2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5FD3FE0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1F884945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A277E5" w:rsidRPr="00401CDA" w14:paraId="02374F5D" w14:textId="77777777" w:rsidTr="00A27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97A4446" w14:textId="77777777" w:rsidR="00A277E5" w:rsidRPr="00803046" w:rsidRDefault="00A277E5" w:rsidP="00A277E5">
            <w:pPr>
              <w:rPr>
                <w:rFonts w:asciiTheme="minorHAnsi" w:hAnsiTheme="minorHAnsi" w:cs="Arial"/>
                <w:b/>
                <w:sz w:val="20"/>
              </w:rPr>
            </w:pPr>
            <w:r w:rsidRPr="00803046">
              <w:rPr>
                <w:rFonts w:asciiTheme="minorHAnsi" w:hAnsiTheme="minorHAnsi" w:cs="Arial"/>
                <w:b/>
                <w:sz w:val="20"/>
              </w:rPr>
              <w:t>14</w:t>
            </w:r>
          </w:p>
        </w:tc>
        <w:tc>
          <w:tcPr>
            <w:tcW w:w="58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A0D4B" w14:textId="77777777" w:rsidR="00A277E5" w:rsidRPr="00803046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sz w:val="20"/>
              </w:rPr>
              <w:t xml:space="preserve">Standard Work In Process (SWIP) </w:t>
            </w:r>
            <w:r w:rsidRPr="00803046">
              <w:rPr>
                <w:rFonts w:asciiTheme="minorHAnsi" w:hAnsiTheme="minorHAnsi" w:cs="Arial"/>
                <w:sz w:val="20"/>
              </w:rPr>
              <w:t>(lead time/takt time)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C440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821A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D16C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B6FBFF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EE1E5B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80F7628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5434A1FD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A277E5" w:rsidRPr="00401CDA" w14:paraId="76827248" w14:textId="77777777" w:rsidTr="00A27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EEC5E35" w14:textId="77777777" w:rsidR="00A277E5" w:rsidRPr="00803046" w:rsidRDefault="00A277E5" w:rsidP="00A277E5">
            <w:pPr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15</w:t>
            </w:r>
          </w:p>
        </w:tc>
        <w:tc>
          <w:tcPr>
            <w:tcW w:w="58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6CC4E" w14:textId="77777777" w:rsidR="00A277E5" w:rsidRPr="00803046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 xml:space="preserve">Space </w:t>
            </w:r>
            <w:r w:rsidRPr="00803046">
              <w:rPr>
                <w:rFonts w:asciiTheme="minorHAnsi" w:hAnsiTheme="minorHAnsi" w:cs="Arial"/>
                <w:color w:val="000000"/>
                <w:sz w:val="20"/>
              </w:rPr>
              <w:t>(</w:t>
            </w:r>
            <w:proofErr w:type="spellStart"/>
            <w:r w:rsidRPr="00803046">
              <w:rPr>
                <w:rFonts w:asciiTheme="minorHAnsi" w:hAnsiTheme="minorHAnsi" w:cs="Arial"/>
                <w:color w:val="000000"/>
                <w:sz w:val="20"/>
              </w:rPr>
              <w:t>Sq</w:t>
            </w:r>
            <w:proofErr w:type="spellEnd"/>
            <w:r w:rsidRPr="00803046">
              <w:rPr>
                <w:rFonts w:asciiTheme="minorHAnsi" w:hAnsiTheme="minorHAnsi" w:cs="Arial"/>
                <w:color w:val="000000"/>
                <w:sz w:val="20"/>
              </w:rPr>
              <w:t xml:space="preserve"> m)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ADE4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F0DA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99C3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D769B03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25C5BD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61FC30C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2B8A5F9A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A277E5" w:rsidRPr="00401CDA" w14:paraId="304717FF" w14:textId="77777777" w:rsidTr="00A27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5671E1C" w14:textId="77777777" w:rsidR="00A277E5" w:rsidRPr="00803046" w:rsidRDefault="00A277E5" w:rsidP="00A277E5">
            <w:pPr>
              <w:rPr>
                <w:rFonts w:asciiTheme="minorHAnsi" w:hAnsiTheme="minorHAnsi" w:cs="Arial"/>
                <w:b/>
                <w:color w:val="000000"/>
                <w:sz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</w:rPr>
              <w:t>16</w:t>
            </w:r>
          </w:p>
        </w:tc>
        <w:tc>
          <w:tcPr>
            <w:tcW w:w="58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AC5A7" w14:textId="77777777" w:rsidR="00A277E5" w:rsidRPr="00803046" w:rsidRDefault="00A277E5" w:rsidP="00A277E5">
            <w:pPr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20"/>
              </w:rPr>
              <w:t>Newspaper</w:t>
            </w:r>
            <w:r>
              <w:rPr>
                <w:rFonts w:asciiTheme="minorHAnsi" w:hAnsiTheme="minorHAnsi" w:cs="Arial"/>
                <w:b/>
                <w:color w:val="000000"/>
                <w:sz w:val="20"/>
              </w:rPr>
              <w:t xml:space="preserve"> Actions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7B53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0E8F6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D59F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810DB4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F77D2B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F89BF19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1275122E" w14:textId="77777777" w:rsidR="00A277E5" w:rsidRPr="00401CDA" w:rsidRDefault="00A277E5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1B239D" w:rsidRPr="00401CDA" w14:paraId="66D4963A" w14:textId="77777777" w:rsidTr="00A27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2706EB3" w14:textId="77777777" w:rsidR="001B239D" w:rsidRDefault="001B239D" w:rsidP="00A277E5">
            <w:pPr>
              <w:rPr>
                <w:rFonts w:asciiTheme="minorHAnsi" w:hAnsiTheme="minorHAnsi" w:cs="Arial"/>
                <w:b/>
                <w:color w:val="000000"/>
                <w:sz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58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3936F" w14:textId="77777777" w:rsidR="001B239D" w:rsidRDefault="00A22197" w:rsidP="00A277E5">
            <w:pPr>
              <w:rPr>
                <w:rFonts w:asciiTheme="minorHAnsi" w:hAnsiTheme="minorHAnsi" w:cs="Arial"/>
                <w:b/>
                <w:color w:val="000000"/>
                <w:sz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</w:rPr>
              <w:t>Sustainability</w:t>
            </w:r>
            <w:r w:rsidR="001B239D">
              <w:rPr>
                <w:rFonts w:asciiTheme="minorHAnsi" w:hAnsiTheme="minorHAnsi" w:cs="Arial"/>
                <w:b/>
                <w:color w:val="000000"/>
                <w:sz w:val="20"/>
              </w:rPr>
              <w:t xml:space="preserve"> (</w:t>
            </w:r>
            <w:r w:rsidR="001B239D" w:rsidRPr="00DF779C">
              <w:rPr>
                <w:rFonts w:asciiTheme="minorHAnsi" w:hAnsiTheme="minorHAnsi" w:cs="Arial"/>
                <w:color w:val="000000"/>
                <w:sz w:val="20"/>
              </w:rPr>
              <w:t>Triple bottom line</w:t>
            </w:r>
            <w:r w:rsidR="001B239D">
              <w:rPr>
                <w:rFonts w:asciiTheme="minorHAnsi" w:hAnsiTheme="minorHAnsi" w:cs="Arial"/>
                <w:b/>
                <w:color w:val="000000"/>
                <w:sz w:val="20"/>
              </w:rPr>
              <w:t>)</w:t>
            </w:r>
          </w:p>
          <w:p w14:paraId="074BCAF7" w14:textId="77777777" w:rsidR="00DF779C" w:rsidRDefault="00DF779C" w:rsidP="00A277E5">
            <w:pPr>
              <w:rPr>
                <w:rFonts w:asciiTheme="minorHAnsi" w:hAnsiTheme="minorHAnsi" w:cs="Arial"/>
                <w:b/>
                <w:color w:val="000000"/>
                <w:sz w:val="20"/>
              </w:rPr>
            </w:pPr>
          </w:p>
          <w:p w14:paraId="01B61DB5" w14:textId="77777777" w:rsidR="001B239D" w:rsidRPr="00DF779C" w:rsidRDefault="001B239D" w:rsidP="00DF779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DF779C">
              <w:rPr>
                <w:rFonts w:asciiTheme="minorHAnsi" w:hAnsiTheme="minorHAnsi" w:cs="Arial"/>
                <w:b/>
                <w:color w:val="000000"/>
                <w:sz w:val="20"/>
              </w:rPr>
              <w:t>Environmental</w:t>
            </w:r>
          </w:p>
          <w:p w14:paraId="429E502B" w14:textId="77777777" w:rsidR="001B239D" w:rsidRPr="00DF779C" w:rsidRDefault="001B239D" w:rsidP="00DF779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DF779C">
              <w:rPr>
                <w:rFonts w:asciiTheme="minorHAnsi" w:hAnsiTheme="minorHAnsi" w:cs="Arial"/>
                <w:b/>
                <w:color w:val="000000"/>
                <w:sz w:val="20"/>
              </w:rPr>
              <w:t>Social</w:t>
            </w:r>
          </w:p>
          <w:p w14:paraId="4E7649EE" w14:textId="77777777" w:rsidR="001B239D" w:rsidRPr="00803046" w:rsidRDefault="001B239D" w:rsidP="00DF779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DF779C">
              <w:rPr>
                <w:rFonts w:asciiTheme="minorHAnsi" w:hAnsiTheme="minorHAnsi" w:cs="Arial"/>
                <w:b/>
                <w:color w:val="000000"/>
                <w:sz w:val="20"/>
              </w:rPr>
              <w:t>Financial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04CE" w14:textId="77777777" w:rsidR="001B239D" w:rsidRPr="00401CDA" w:rsidRDefault="001B239D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2868" w14:textId="77777777" w:rsidR="001B239D" w:rsidRPr="00401CDA" w:rsidRDefault="001B239D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E1E3" w14:textId="77777777" w:rsidR="001B239D" w:rsidRPr="00401CDA" w:rsidRDefault="001B239D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00C5F0" w14:textId="77777777" w:rsidR="001B239D" w:rsidRPr="00401CDA" w:rsidRDefault="001B239D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B6676C" w14:textId="77777777" w:rsidR="001B239D" w:rsidRPr="00401CDA" w:rsidRDefault="001B239D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DAA6EFA" w14:textId="77777777" w:rsidR="001B239D" w:rsidRPr="00401CDA" w:rsidRDefault="001B239D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E70575E" w14:textId="77777777" w:rsidR="001B239D" w:rsidRPr="00401CDA" w:rsidRDefault="001B239D" w:rsidP="00A277E5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</w:tbl>
    <w:p w14:paraId="04940A43" w14:textId="77777777" w:rsidR="00652DF1" w:rsidRDefault="000507E4" w:rsidP="00DF779C">
      <w:pPr>
        <w:rPr>
          <w:rFonts w:asciiTheme="minorHAnsi" w:hAnsiTheme="minorHAnsi"/>
          <w:b/>
          <w:sz w:val="2"/>
          <w:szCs w:val="2"/>
        </w:rPr>
      </w:pPr>
      <w:r>
        <w:rPr>
          <w:rFonts w:asciiTheme="minorHAnsi" w:hAnsiTheme="minorHAnsi"/>
          <w:b/>
          <w:sz w:val="36"/>
          <w:szCs w:val="36"/>
        </w:rPr>
        <w:t xml:space="preserve">                            </w:t>
      </w:r>
      <w:r w:rsidR="00A277DF">
        <w:rPr>
          <w:rFonts w:asciiTheme="minorHAnsi" w:hAnsiTheme="minorHAnsi"/>
          <w:b/>
          <w:sz w:val="36"/>
          <w:szCs w:val="36"/>
        </w:rPr>
        <w:t xml:space="preserve">                              </w:t>
      </w:r>
    </w:p>
    <w:p w14:paraId="3E5A61FD" w14:textId="77777777" w:rsidR="004C448D" w:rsidRDefault="004C448D" w:rsidP="00652DF1">
      <w:pPr>
        <w:jc w:val="center"/>
        <w:rPr>
          <w:rFonts w:asciiTheme="minorHAnsi" w:hAnsiTheme="minorHAnsi"/>
          <w:b/>
          <w:sz w:val="2"/>
          <w:szCs w:val="2"/>
        </w:rPr>
      </w:pPr>
    </w:p>
    <w:p w14:paraId="2C6E02D9" w14:textId="77777777" w:rsidR="004C448D" w:rsidRDefault="004C448D" w:rsidP="00652DF1">
      <w:pPr>
        <w:jc w:val="center"/>
        <w:rPr>
          <w:rFonts w:asciiTheme="minorHAnsi" w:hAnsiTheme="minorHAnsi"/>
          <w:b/>
          <w:sz w:val="2"/>
          <w:szCs w:val="2"/>
        </w:rPr>
      </w:pPr>
    </w:p>
    <w:p w14:paraId="137013CE" w14:textId="77777777" w:rsidR="004C448D" w:rsidRDefault="004C448D" w:rsidP="00652DF1">
      <w:pPr>
        <w:jc w:val="center"/>
        <w:rPr>
          <w:rFonts w:asciiTheme="minorHAnsi" w:hAnsiTheme="minorHAnsi"/>
          <w:b/>
          <w:sz w:val="2"/>
          <w:szCs w:val="2"/>
        </w:rPr>
      </w:pPr>
    </w:p>
    <w:p w14:paraId="4DB47890" w14:textId="77777777" w:rsidR="004C448D" w:rsidRPr="004C448D" w:rsidRDefault="004C448D" w:rsidP="00652DF1">
      <w:pPr>
        <w:jc w:val="center"/>
        <w:rPr>
          <w:rFonts w:asciiTheme="minorHAnsi" w:hAnsiTheme="minorHAnsi"/>
          <w:b/>
          <w:sz w:val="2"/>
          <w:szCs w:val="2"/>
        </w:rPr>
      </w:pPr>
    </w:p>
    <w:p w14:paraId="1F820508" w14:textId="77777777" w:rsidR="00E60850" w:rsidRPr="00B97082" w:rsidRDefault="00B37CBC" w:rsidP="00B97082">
      <w:pPr>
        <w:shd w:val="clear" w:color="auto" w:fill="C6D9F1" w:themeFill="text2" w:themeFillTint="33"/>
        <w:overflowPunct/>
        <w:autoSpaceDE/>
        <w:autoSpaceDN/>
        <w:adjustRightInd/>
        <w:jc w:val="center"/>
        <w:textAlignment w:val="auto"/>
        <w:rPr>
          <w:rFonts w:asciiTheme="minorHAnsi" w:hAnsiTheme="minorHAnsi" w:cs="Arial"/>
          <w:b/>
          <w:color w:val="000000"/>
          <w:sz w:val="22"/>
          <w:szCs w:val="22"/>
        </w:rPr>
      </w:pPr>
      <w:r w:rsidRPr="00B97082">
        <w:rPr>
          <w:rFonts w:asciiTheme="minorHAnsi" w:hAnsiTheme="minorHAnsi" w:cs="Arial"/>
          <w:b/>
          <w:color w:val="000000"/>
          <w:sz w:val="22"/>
          <w:szCs w:val="22"/>
        </w:rPr>
        <w:t>Instructions for use</w:t>
      </w:r>
    </w:p>
    <w:p w14:paraId="5A07B9C7" w14:textId="77777777" w:rsidR="00E60850" w:rsidRPr="00B97082" w:rsidRDefault="00E60850" w:rsidP="00B97082">
      <w:pPr>
        <w:pStyle w:val="ListParagraph"/>
        <w:numPr>
          <w:ilvl w:val="0"/>
          <w:numId w:val="1"/>
        </w:numPr>
        <w:ind w:left="1710"/>
        <w:rPr>
          <w:rFonts w:asciiTheme="minorHAnsi" w:hAnsiTheme="minorHAnsi" w:cs="Arial"/>
          <w:b/>
          <w:sz w:val="22"/>
          <w:szCs w:val="22"/>
        </w:rPr>
      </w:pPr>
      <w:r w:rsidRPr="00B97082">
        <w:rPr>
          <w:rFonts w:asciiTheme="minorHAnsi" w:hAnsiTheme="minorHAnsi" w:cs="Arial"/>
          <w:sz w:val="22"/>
          <w:szCs w:val="22"/>
        </w:rPr>
        <w:t>Please delete any targets rows that will not be used during the event. (</w:t>
      </w:r>
      <w:r w:rsidRPr="00B97082">
        <w:rPr>
          <w:rFonts w:asciiTheme="minorHAnsi" w:hAnsiTheme="minorHAnsi" w:cs="Arial"/>
          <w:sz w:val="22"/>
          <w:szCs w:val="22"/>
          <w:u w:val="single"/>
        </w:rPr>
        <w:t>Do not</w:t>
      </w:r>
      <w:r w:rsidRPr="00B97082">
        <w:rPr>
          <w:rFonts w:asciiTheme="minorHAnsi" w:hAnsiTheme="minorHAnsi" w:cs="Arial"/>
          <w:sz w:val="22"/>
          <w:szCs w:val="22"/>
        </w:rPr>
        <w:t xml:space="preserve"> shade them out)</w:t>
      </w:r>
      <w:r w:rsidR="00B97082" w:rsidRPr="00B97082">
        <w:rPr>
          <w:rFonts w:ascii="Arial" w:hAnsi="Arial"/>
          <w:noProof/>
          <w:sz w:val="22"/>
          <w:lang w:eastAsia="en-GB"/>
        </w:rPr>
        <w:t xml:space="preserve"> </w:t>
      </w:r>
    </w:p>
    <w:p w14:paraId="756EF822" w14:textId="77777777" w:rsidR="007862B0" w:rsidRPr="00B97082" w:rsidRDefault="00E60850" w:rsidP="00B97082">
      <w:pPr>
        <w:pStyle w:val="ListParagraph"/>
        <w:numPr>
          <w:ilvl w:val="0"/>
          <w:numId w:val="1"/>
        </w:numPr>
        <w:ind w:left="1710"/>
        <w:rPr>
          <w:rFonts w:asciiTheme="minorHAnsi" w:hAnsiTheme="minorHAnsi" w:cs="Arial"/>
          <w:b/>
          <w:sz w:val="22"/>
          <w:szCs w:val="22"/>
        </w:rPr>
      </w:pPr>
      <w:r w:rsidRPr="00B97082">
        <w:rPr>
          <w:rFonts w:asciiTheme="minorHAnsi" w:hAnsiTheme="minorHAnsi" w:cs="Arial"/>
          <w:sz w:val="22"/>
          <w:szCs w:val="22"/>
        </w:rPr>
        <w:t>The Sponsor of the event is responsible for defining and confirming any targets.</w:t>
      </w:r>
    </w:p>
    <w:p w14:paraId="3D321F52" w14:textId="77777777" w:rsidR="007862B0" w:rsidRPr="00B97082" w:rsidRDefault="007862B0" w:rsidP="00AB08D8">
      <w:pPr>
        <w:shd w:val="clear" w:color="auto" w:fill="C6D9F1" w:themeFill="text2" w:themeFillTint="33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B97082">
        <w:rPr>
          <w:rFonts w:asciiTheme="minorHAnsi" w:hAnsiTheme="minorHAnsi" w:cs="Arial"/>
          <w:b/>
          <w:sz w:val="22"/>
          <w:szCs w:val="22"/>
          <w:u w:val="single"/>
        </w:rPr>
        <w:t>Reference Information:</w:t>
      </w:r>
    </w:p>
    <w:p w14:paraId="46E86714" w14:textId="77777777" w:rsidR="00B97082" w:rsidRDefault="00B97082">
      <w:pPr>
        <w:rPr>
          <w:rFonts w:asciiTheme="minorHAnsi" w:hAnsiTheme="minorHAnsi" w:cs="Arial"/>
          <w:b/>
          <w:sz w:val="22"/>
          <w:szCs w:val="22"/>
        </w:rPr>
      </w:pPr>
    </w:p>
    <w:p w14:paraId="5CC73F62" w14:textId="77777777" w:rsidR="00C94F14" w:rsidRPr="00B97082" w:rsidRDefault="00C94F14">
      <w:pPr>
        <w:rPr>
          <w:rFonts w:asciiTheme="minorHAnsi" w:hAnsiTheme="minorHAnsi" w:cs="Arial"/>
          <w:sz w:val="22"/>
          <w:szCs w:val="22"/>
        </w:rPr>
      </w:pPr>
      <w:r w:rsidRPr="00B97082">
        <w:rPr>
          <w:rFonts w:asciiTheme="minorHAnsi" w:hAnsiTheme="minorHAnsi" w:cs="Arial"/>
          <w:b/>
          <w:sz w:val="22"/>
          <w:szCs w:val="22"/>
        </w:rPr>
        <w:t>How Baseline Measurements have been calculated (To be completed by WSL/TL/PO):</w:t>
      </w:r>
    </w:p>
    <w:tbl>
      <w:tblPr>
        <w:tblW w:w="1444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"/>
        <w:gridCol w:w="5375"/>
        <w:gridCol w:w="1308"/>
        <w:gridCol w:w="7401"/>
      </w:tblGrid>
      <w:tr w:rsidR="007862B0" w:rsidRPr="00B97082" w14:paraId="6C0C3EC3" w14:textId="77777777" w:rsidTr="00A22197">
        <w:trPr>
          <w:trHeight w:val="362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D779A0" w14:textId="77777777" w:rsidR="007862B0" w:rsidRPr="00803046" w:rsidRDefault="007862B0" w:rsidP="007862B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140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61E5F5" w14:textId="77777777" w:rsidR="007862B0" w:rsidRPr="00803046" w:rsidRDefault="007862B0" w:rsidP="007862B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sz w:val="18"/>
                <w:szCs w:val="18"/>
              </w:rPr>
              <w:t xml:space="preserve">Lead Time </w:t>
            </w:r>
            <w:r w:rsidRPr="00803046">
              <w:rPr>
                <w:rFonts w:asciiTheme="minorHAnsi" w:hAnsiTheme="minorHAnsi" w:cs="Arial"/>
                <w:sz w:val="18"/>
                <w:szCs w:val="18"/>
              </w:rPr>
              <w:t xml:space="preserve">(specify unit of time) </w:t>
            </w:r>
            <w:r w:rsidRPr="00803046">
              <w:rPr>
                <w:rFonts w:asciiTheme="minorHAnsi" w:hAnsiTheme="minorHAnsi" w:cs="Arial"/>
                <w:b/>
                <w:bCs/>
                <w:i/>
                <w:color w:val="808080" w:themeColor="background1" w:themeShade="80"/>
                <w:sz w:val="18"/>
                <w:szCs w:val="18"/>
              </w:rPr>
              <w:t>Lead Time</w:t>
            </w:r>
            <w:r w:rsidRPr="00803046">
              <w:rPr>
                <w:rFonts w:asciiTheme="minorHAnsi" w:hAnsiTheme="minorHAnsi" w:cs="Arial"/>
                <w:b/>
                <w:i/>
                <w:color w:val="808080" w:themeColor="background1" w:themeShade="80"/>
                <w:sz w:val="18"/>
                <w:szCs w:val="18"/>
              </w:rPr>
              <w:t xml:space="preserve"> is measured in seconds, minutes, hours or days as appropriate to the process being studied</w:t>
            </w:r>
          </w:p>
          <w:p w14:paraId="69BFEB5A" w14:textId="77777777" w:rsidR="007862B0" w:rsidRPr="00803046" w:rsidRDefault="007862B0" w:rsidP="007862B0">
            <w:pPr>
              <w:rPr>
                <w:rFonts w:asciiTheme="minorHAnsi" w:hAnsiTheme="minorHAnsi" w:cs="Arial"/>
                <w:i/>
                <w:color w:val="808080" w:themeColor="background1" w:themeShade="80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i/>
                <w:color w:val="808080" w:themeColor="background1" w:themeShade="80"/>
                <w:sz w:val="18"/>
                <w:szCs w:val="18"/>
              </w:rPr>
              <w:t>For example: Measuring the time from registration of referral to clinical appointment booked</w:t>
            </w:r>
          </w:p>
          <w:p w14:paraId="02B4C593" w14:textId="77777777" w:rsidR="007862B0" w:rsidRPr="00803046" w:rsidRDefault="007862B0" w:rsidP="007862B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862B0" w:rsidRPr="00B97082" w14:paraId="04038B41" w14:textId="77777777" w:rsidTr="00A22197">
        <w:trPr>
          <w:trHeight w:val="376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D0BF0C" w14:textId="77777777" w:rsidR="007862B0" w:rsidRPr="00803046" w:rsidRDefault="007862B0" w:rsidP="007862B0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84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3DF1AB" w14:textId="77777777" w:rsidR="007862B0" w:rsidRPr="00803046" w:rsidRDefault="007862B0" w:rsidP="007862B0">
            <w:pPr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Work in Process (WIP)</w:t>
            </w:r>
            <w:r w:rsidRPr="00803046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(units observed in the process) </w:t>
            </w:r>
            <w:r w:rsidRPr="00803046">
              <w:rPr>
                <w:rFonts w:asciiTheme="minorHAnsi" w:hAnsiTheme="minorHAnsi" w:cs="Arial"/>
                <w:b/>
                <w:bCs/>
                <w:i/>
                <w:color w:val="7F7F7F" w:themeColor="text1" w:themeTint="80"/>
                <w:sz w:val="18"/>
                <w:szCs w:val="18"/>
              </w:rPr>
              <w:t>Work-in-Process</w:t>
            </w:r>
            <w:r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</w:rPr>
              <w:t xml:space="preserve"> is measured in units in the process and the baseline is observed (e.g. test results, messages, charts, patients, documents).  Do not include a target WIP on the target sheet.</w:t>
            </w:r>
            <w:r w:rsidRPr="00803046"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666D23CE" w14:textId="77777777" w:rsidR="007862B0" w:rsidRPr="00803046" w:rsidRDefault="007862B0" w:rsidP="007862B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862B0" w:rsidRPr="00B97082" w14:paraId="5466ADBA" w14:textId="77777777" w:rsidTr="00A22197">
        <w:trPr>
          <w:trHeight w:val="348"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01E1EE" w14:textId="77777777" w:rsidR="007862B0" w:rsidRPr="00803046" w:rsidRDefault="007862B0" w:rsidP="007862B0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452C78" w14:textId="77777777" w:rsidR="007862B0" w:rsidRPr="00803046" w:rsidRDefault="007862B0" w:rsidP="007862B0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Quality</w:t>
            </w:r>
            <w:r w:rsidRPr="00803046">
              <w:rPr>
                <w:rFonts w:asciiTheme="minorHAnsi" w:hAnsiTheme="minorHAnsi" w:cs="Arial"/>
                <w:sz w:val="18"/>
                <w:szCs w:val="18"/>
              </w:rPr>
              <w:t xml:space="preserve"> (defects) (%)  </w:t>
            </w:r>
            <w:r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</w:rPr>
              <w:t>Quality defects should always clarify the baseline information position (10 defect pencils out of 100 pencils made)</w:t>
            </w:r>
          </w:p>
          <w:p w14:paraId="7EC7DC98" w14:textId="77777777" w:rsidR="007862B0" w:rsidRPr="00803046" w:rsidRDefault="007862B0" w:rsidP="007862B0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7862B0" w:rsidRPr="00B97082" w14:paraId="2969B509" w14:textId="77777777" w:rsidTr="00A22197">
        <w:trPr>
          <w:trHeight w:val="348"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2391D0" w14:textId="77777777" w:rsidR="007862B0" w:rsidRPr="00803046" w:rsidRDefault="007862B0" w:rsidP="007862B0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9D98DA" w14:textId="77777777" w:rsidR="00F342A5" w:rsidRPr="00803046" w:rsidRDefault="007862B0" w:rsidP="00F342A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Quality defects identified through Staff Questionnaire</w:t>
            </w:r>
            <w:r w:rsidR="00F342A5" w:rsidRPr="0080304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="00F342A5"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</w:rPr>
              <w:t>Quality defects highlighted by staff through survey at baseline and after 90 days</w:t>
            </w:r>
          </w:p>
          <w:p w14:paraId="1DFDB732" w14:textId="77777777" w:rsidR="007862B0" w:rsidRPr="00803046" w:rsidRDefault="007862B0" w:rsidP="007862B0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7862B0" w:rsidRPr="00B97082" w14:paraId="20EE75EB" w14:textId="77777777" w:rsidTr="00A22197">
        <w:trPr>
          <w:trHeight w:val="354"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2D2C4" w14:textId="77777777" w:rsidR="007862B0" w:rsidRPr="00803046" w:rsidRDefault="007862B0" w:rsidP="007862B0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6C8165" w14:textId="77777777" w:rsidR="00F342A5" w:rsidRPr="00803046" w:rsidRDefault="007862B0" w:rsidP="00F342A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Quality defects identified through patient/customer feedback </w:t>
            </w:r>
            <w:r w:rsidR="00F342A5"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</w:rPr>
              <w:t>Quality defects highlighted by patients/ customers of the process through survey at baseline and after 90 days</w:t>
            </w:r>
          </w:p>
          <w:p w14:paraId="20ACD184" w14:textId="77777777" w:rsidR="007862B0" w:rsidRPr="00803046" w:rsidRDefault="007862B0" w:rsidP="007862B0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7862B0" w:rsidRPr="00B97082" w14:paraId="2A06CBFC" w14:textId="77777777" w:rsidTr="00A22197">
        <w:trPr>
          <w:trHeight w:val="354"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2E7E5A" w14:textId="77777777" w:rsidR="007862B0" w:rsidRPr="00803046" w:rsidRDefault="007862B0" w:rsidP="007862B0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B2358F" w14:textId="77777777" w:rsidR="007862B0" w:rsidRPr="00803046" w:rsidRDefault="007862B0" w:rsidP="007862B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5S</w:t>
            </w:r>
            <w:r w:rsidRPr="00803046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803046">
              <w:rPr>
                <w:rFonts w:asciiTheme="minorHAnsi" w:hAnsiTheme="minorHAnsi" w:cs="Arial"/>
                <w:sz w:val="18"/>
                <w:szCs w:val="18"/>
              </w:rPr>
              <w:t xml:space="preserve">(levels 1 – 4) </w:t>
            </w:r>
            <w:r w:rsidRPr="00803046">
              <w:rPr>
                <w:rFonts w:asciiTheme="minorHAnsi" w:hAnsiTheme="minorHAnsi" w:cs="Arial"/>
                <w:b/>
                <w:bCs/>
                <w:i/>
                <w:color w:val="7F7F7F" w:themeColor="text1" w:themeTint="80"/>
                <w:sz w:val="18"/>
                <w:szCs w:val="18"/>
                <w:shd w:val="clear" w:color="auto" w:fill="FFFFFF" w:themeFill="background1"/>
              </w:rPr>
              <w:t>5S</w:t>
            </w:r>
            <w:r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  <w:shd w:val="clear" w:color="auto" w:fill="FFFFFF" w:themeFill="background1"/>
              </w:rPr>
              <w:t xml:space="preserve"> is measured using the 5S audit tool for physical areas or virtual areas*.  This should be measured prior to and post the 5S activity.</w:t>
            </w:r>
            <w:r w:rsidRPr="00803046">
              <w:rPr>
                <w:rFonts w:asciiTheme="minorHAnsi" w:hAnsiTheme="minorHAnsi" w:cs="Arial"/>
                <w:b/>
                <w:color w:val="7F7F7F" w:themeColor="text1" w:themeTint="80"/>
                <w:sz w:val="18"/>
                <w:szCs w:val="18"/>
              </w:rPr>
              <w:t xml:space="preserve">  </w:t>
            </w:r>
          </w:p>
          <w:p w14:paraId="48BD9A52" w14:textId="77777777" w:rsidR="007862B0" w:rsidRPr="00803046" w:rsidRDefault="007862B0" w:rsidP="007862B0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20CB" w14:textId="77777777" w:rsidR="007862B0" w:rsidRPr="00803046" w:rsidRDefault="007862B0" w:rsidP="007862B0">
            <w:pPr>
              <w:pStyle w:val="BodyTextIndent"/>
              <w:tabs>
                <w:tab w:val="left" w:pos="450"/>
              </w:tabs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 w:rsidRPr="00803046"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*Example of using 5S for a: drive (virtual space):</w:t>
            </w:r>
          </w:p>
          <w:p w14:paraId="2DB4DFE4" w14:textId="77777777" w:rsidR="007862B0" w:rsidRPr="00803046" w:rsidRDefault="007862B0" w:rsidP="007862B0">
            <w:pPr>
              <w:pStyle w:val="Heading2"/>
              <w:numPr>
                <w:ilvl w:val="0"/>
                <w:numId w:val="2"/>
              </w:numPr>
              <w:overflowPunct/>
              <w:adjustRightInd/>
              <w:ind w:left="418"/>
              <w:textAlignment w:val="auto"/>
              <w:rPr>
                <w:rFonts w:asciiTheme="minorHAnsi" w:hAnsiTheme="minorHAnsi"/>
                <w:b w:val="0"/>
                <w:bCs/>
                <w:color w:val="7F7F7F" w:themeColor="text1" w:themeTint="80"/>
                <w:sz w:val="18"/>
                <w:szCs w:val="18"/>
              </w:rPr>
            </w:pPr>
            <w:r w:rsidRPr="00803046">
              <w:rPr>
                <w:rFonts w:asciiTheme="minorHAnsi" w:hAnsiTheme="minorHAnsi"/>
                <w:b w:val="0"/>
                <w:bCs/>
                <w:color w:val="7F7F7F" w:themeColor="text1" w:themeTint="80"/>
                <w:sz w:val="18"/>
                <w:szCs w:val="18"/>
              </w:rPr>
              <w:t>Sort – determine criteria for what stays on the drive and what should be purged or archived</w:t>
            </w:r>
          </w:p>
          <w:p w14:paraId="0EFE06FF" w14:textId="77777777" w:rsidR="007862B0" w:rsidRPr="00803046" w:rsidRDefault="007862B0" w:rsidP="007862B0">
            <w:pPr>
              <w:numPr>
                <w:ilvl w:val="0"/>
                <w:numId w:val="2"/>
              </w:numPr>
              <w:overflowPunct/>
              <w:adjustRightInd/>
              <w:ind w:left="418"/>
              <w:textAlignment w:val="auto"/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  <w:t>Simplify – agree on nomenclature and organization structure for the files that will be retained on the f:drive, organize the files in agreed upon structure</w:t>
            </w:r>
          </w:p>
          <w:p w14:paraId="425F1DF5" w14:textId="77777777" w:rsidR="007862B0" w:rsidRPr="00803046" w:rsidRDefault="007862B0" w:rsidP="007862B0">
            <w:pPr>
              <w:numPr>
                <w:ilvl w:val="0"/>
                <w:numId w:val="2"/>
              </w:numPr>
              <w:overflowPunct/>
              <w:adjustRightInd/>
              <w:ind w:left="418"/>
              <w:textAlignment w:val="auto"/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  <w:t>Sweep – determine how often the f:drive will be swept, what is entailed in the sweep, and who is responsible</w:t>
            </w:r>
          </w:p>
          <w:p w14:paraId="560D181E" w14:textId="77777777" w:rsidR="007862B0" w:rsidRPr="00803046" w:rsidRDefault="007862B0" w:rsidP="007862B0">
            <w:pPr>
              <w:numPr>
                <w:ilvl w:val="0"/>
                <w:numId w:val="2"/>
              </w:numPr>
              <w:overflowPunct/>
              <w:adjustRightInd/>
              <w:ind w:left="418"/>
              <w:textAlignment w:val="auto"/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  <w:t>Standardi</w:t>
            </w:r>
            <w:r w:rsidR="00F342A5" w:rsidRPr="00803046"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  <w:t>s</w:t>
            </w:r>
            <w:r w:rsidRPr="00803046"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  <w:t>e – document all previous agreements and when they will be revisited</w:t>
            </w:r>
          </w:p>
          <w:p w14:paraId="4F63281D" w14:textId="77777777" w:rsidR="007862B0" w:rsidRPr="00803046" w:rsidRDefault="00F342A5" w:rsidP="00F342A5">
            <w:pPr>
              <w:numPr>
                <w:ilvl w:val="0"/>
                <w:numId w:val="2"/>
              </w:numPr>
              <w:overflowPunct/>
              <w:adjustRightInd/>
              <w:ind w:left="418"/>
              <w:textAlignment w:val="auto"/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  <w:t>Self-d</w:t>
            </w:r>
            <w:r w:rsidR="007862B0" w:rsidRPr="00803046"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  <w:t>iscipline – what method will the group use to continue to improve upon their 5S work</w:t>
            </w:r>
          </w:p>
        </w:tc>
      </w:tr>
      <w:tr w:rsidR="007862B0" w:rsidRPr="00B97082" w14:paraId="3674CADD" w14:textId="77777777" w:rsidTr="00A22197">
        <w:trPr>
          <w:trHeight w:val="354"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C4827" w14:textId="77777777" w:rsidR="007862B0" w:rsidRPr="00803046" w:rsidRDefault="007862B0" w:rsidP="007862B0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F8F68D" w14:textId="77777777" w:rsidR="00F342A5" w:rsidRPr="00803046" w:rsidRDefault="007862B0" w:rsidP="00F342A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Staff Engagement </w:t>
            </w:r>
            <w:r w:rsidRPr="00803046">
              <w:rPr>
                <w:rFonts w:asciiTheme="minorHAnsi" w:hAnsiTheme="minorHAnsi" w:cs="Arial"/>
                <w:color w:val="000000"/>
                <w:sz w:val="18"/>
                <w:szCs w:val="18"/>
              </w:rPr>
              <w:t>(Q12)</w:t>
            </w:r>
            <w:r w:rsidR="00F342A5" w:rsidRPr="00803046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="00F342A5"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</w:rPr>
              <w:t>Staff engagement score is measured using the Q12 survey at baseline and after 90 days (note team surveyed)</w:t>
            </w:r>
          </w:p>
          <w:p w14:paraId="0E177F21" w14:textId="77777777" w:rsidR="007862B0" w:rsidRPr="00803046" w:rsidRDefault="007862B0" w:rsidP="007862B0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7862B0" w:rsidRPr="00B97082" w14:paraId="58CEC4A8" w14:textId="77777777" w:rsidTr="00A22197">
        <w:trPr>
          <w:trHeight w:val="348"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974AC4" w14:textId="77777777" w:rsidR="007862B0" w:rsidRPr="00803046" w:rsidRDefault="007862B0" w:rsidP="007862B0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40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1C09CE" w14:textId="77777777" w:rsidR="00F342A5" w:rsidRPr="00803046" w:rsidRDefault="007862B0" w:rsidP="00F342A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Huddle Boards </w:t>
            </w:r>
            <w:r w:rsidR="00F342A5"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</w:rPr>
              <w:t>Indicate where huddle board is located, when standard work for huddling is in place, provide photo of board to QI Team and survey of staff engagement post-huddle board introduction</w:t>
            </w:r>
          </w:p>
          <w:p w14:paraId="5AB12469" w14:textId="77777777" w:rsidR="007862B0" w:rsidRPr="00803046" w:rsidRDefault="007862B0" w:rsidP="007862B0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7862B0" w:rsidRPr="00B97082" w14:paraId="5C9CF8CB" w14:textId="77777777" w:rsidTr="00A22197">
        <w:trPr>
          <w:trHeight w:val="348"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5B4C2F" w14:textId="77777777" w:rsidR="007862B0" w:rsidRPr="00803046" w:rsidRDefault="007862B0" w:rsidP="007862B0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40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8650CF" w14:textId="77777777" w:rsidR="007862B0" w:rsidRPr="00803046" w:rsidRDefault="007862B0" w:rsidP="007862B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Inventory</w:t>
            </w:r>
            <w:r w:rsidRPr="00803046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A72D4C" w:rsidRPr="00803046">
              <w:rPr>
                <w:rFonts w:asciiTheme="minorHAnsi" w:hAnsiTheme="minorHAnsi" w:cs="Arial"/>
                <w:sz w:val="18"/>
                <w:szCs w:val="18"/>
              </w:rPr>
              <w:t xml:space="preserve">Cost Reduction </w:t>
            </w:r>
            <w:r w:rsidRPr="00803046">
              <w:rPr>
                <w:rFonts w:asciiTheme="minorHAnsi" w:hAnsiTheme="minorHAnsi" w:cs="Arial"/>
                <w:sz w:val="18"/>
                <w:szCs w:val="18"/>
              </w:rPr>
              <w:t xml:space="preserve">£s) </w:t>
            </w:r>
            <w:r w:rsidR="00F342A5" w:rsidRPr="00803046">
              <w:rPr>
                <w:rFonts w:asciiTheme="minorHAnsi" w:hAnsiTheme="minorHAnsi" w:cs="Arial"/>
                <w:b/>
                <w:i/>
                <w:color w:val="808080" w:themeColor="background1" w:themeShade="80"/>
                <w:sz w:val="18"/>
                <w:szCs w:val="18"/>
              </w:rPr>
              <w:t>e.g.</w:t>
            </w:r>
            <w:r w:rsidR="00F342A5" w:rsidRPr="00803046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803046">
              <w:rPr>
                <w:rFonts w:asciiTheme="minorHAnsi" w:hAnsiTheme="minorHAnsi" w:cs="Arial"/>
                <w:b/>
                <w:bCs/>
                <w:i/>
                <w:color w:val="7F7F7F" w:themeColor="text1" w:themeTint="80"/>
                <w:sz w:val="18"/>
                <w:szCs w:val="18"/>
              </w:rPr>
              <w:t>Inventory</w:t>
            </w:r>
            <w:r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</w:rPr>
              <w:t xml:space="preserve"> is measured as a £ amount of supplies on the shelf waiting to be used</w:t>
            </w:r>
          </w:p>
          <w:p w14:paraId="07D6F5B6" w14:textId="77777777" w:rsidR="007862B0" w:rsidRPr="00803046" w:rsidRDefault="007862B0" w:rsidP="007862B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862B0" w:rsidRPr="00B97082" w14:paraId="253BDBF0" w14:textId="77777777" w:rsidTr="00A22197">
        <w:trPr>
          <w:trHeight w:val="348"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016DFF" w14:textId="77777777" w:rsidR="007862B0" w:rsidRPr="00803046" w:rsidRDefault="007862B0" w:rsidP="007862B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sz w:val="18"/>
                <w:szCs w:val="18"/>
              </w:rPr>
              <w:t>10</w:t>
            </w:r>
          </w:p>
        </w:tc>
        <w:tc>
          <w:tcPr>
            <w:tcW w:w="140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E598D8" w14:textId="77777777" w:rsidR="007862B0" w:rsidRPr="00803046" w:rsidRDefault="007862B0" w:rsidP="007862B0">
            <w:pPr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sz w:val="18"/>
                <w:szCs w:val="18"/>
              </w:rPr>
              <w:t>Set-up Reduction</w:t>
            </w:r>
            <w:r w:rsidRPr="00803046">
              <w:rPr>
                <w:rFonts w:asciiTheme="minorHAnsi" w:hAnsiTheme="minorHAnsi" w:cs="Arial"/>
                <w:sz w:val="18"/>
                <w:szCs w:val="18"/>
              </w:rPr>
              <w:t xml:space="preserve"> (minutes) </w:t>
            </w:r>
            <w:r w:rsidRPr="00803046">
              <w:rPr>
                <w:rFonts w:asciiTheme="minorHAnsi" w:hAnsiTheme="minorHAnsi" w:cs="Arial"/>
                <w:b/>
                <w:bCs/>
                <w:i/>
                <w:color w:val="7F7F7F" w:themeColor="text1" w:themeTint="80"/>
                <w:sz w:val="18"/>
                <w:szCs w:val="18"/>
              </w:rPr>
              <w:t xml:space="preserve">Set-up </w:t>
            </w:r>
            <w:r w:rsidR="00F342A5" w:rsidRPr="00803046">
              <w:rPr>
                <w:rFonts w:asciiTheme="minorHAnsi" w:hAnsiTheme="minorHAnsi" w:cs="Arial"/>
                <w:b/>
                <w:bCs/>
                <w:i/>
                <w:color w:val="7F7F7F" w:themeColor="text1" w:themeTint="80"/>
                <w:sz w:val="18"/>
                <w:szCs w:val="18"/>
              </w:rPr>
              <w:t>r</w:t>
            </w:r>
            <w:r w:rsidRPr="00803046">
              <w:rPr>
                <w:rFonts w:asciiTheme="minorHAnsi" w:hAnsiTheme="minorHAnsi" w:cs="Arial"/>
                <w:b/>
                <w:bCs/>
                <w:i/>
                <w:color w:val="7F7F7F" w:themeColor="text1" w:themeTint="80"/>
                <w:sz w:val="18"/>
                <w:szCs w:val="18"/>
              </w:rPr>
              <w:t>eduction</w:t>
            </w:r>
            <w:r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</w:rPr>
              <w:t xml:space="preserve"> is measured in seconds or minutes as appropriate.  Target should state if it is internal or external set up</w:t>
            </w:r>
          </w:p>
          <w:p w14:paraId="25255BB4" w14:textId="77777777" w:rsidR="007862B0" w:rsidRPr="00803046" w:rsidRDefault="007862B0" w:rsidP="007862B0">
            <w:pPr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7862B0" w:rsidRPr="00B97082" w14:paraId="5E5712DE" w14:textId="77777777" w:rsidTr="00A22197">
        <w:trPr>
          <w:trHeight w:val="348"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714DF9" w14:textId="77777777" w:rsidR="007862B0" w:rsidRPr="00803046" w:rsidRDefault="007862B0" w:rsidP="007862B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sz w:val="18"/>
                <w:szCs w:val="18"/>
              </w:rPr>
              <w:t>11</w:t>
            </w:r>
          </w:p>
        </w:tc>
        <w:tc>
          <w:tcPr>
            <w:tcW w:w="140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C8FD63" w14:textId="77777777" w:rsidR="007862B0" w:rsidRPr="00803046" w:rsidRDefault="007862B0" w:rsidP="007862B0">
            <w:pPr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sz w:val="18"/>
                <w:szCs w:val="18"/>
              </w:rPr>
              <w:t xml:space="preserve">Staff Walking Distance </w:t>
            </w:r>
            <w:r w:rsidRPr="00803046">
              <w:rPr>
                <w:rFonts w:asciiTheme="minorHAnsi" w:hAnsiTheme="minorHAnsi" w:cs="Arial"/>
                <w:sz w:val="18"/>
                <w:szCs w:val="18"/>
              </w:rPr>
              <w:t xml:space="preserve">(specify unit of distance) </w:t>
            </w:r>
            <w:r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</w:rPr>
              <w:t xml:space="preserve">Staff walking distance is </w:t>
            </w:r>
            <w:r w:rsidR="00F342A5"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</w:rPr>
              <w:t xml:space="preserve">usually </w:t>
            </w:r>
            <w:r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</w:rPr>
              <w:t xml:space="preserve">measured in metres </w:t>
            </w:r>
            <w:r w:rsidR="00F342A5"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</w:rPr>
              <w:t>or miles.</w:t>
            </w:r>
            <w:r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7EAD6DB7" w14:textId="77777777" w:rsidR="007862B0" w:rsidRPr="00803046" w:rsidRDefault="007862B0" w:rsidP="007862B0">
            <w:pPr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7862B0" w:rsidRPr="00B97082" w14:paraId="2FE9BCB7" w14:textId="77777777" w:rsidTr="00A22197">
        <w:trPr>
          <w:trHeight w:val="348"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7BC58F" w14:textId="77777777" w:rsidR="007862B0" w:rsidRPr="00803046" w:rsidRDefault="007862B0" w:rsidP="007862B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sz w:val="18"/>
                <w:szCs w:val="18"/>
              </w:rPr>
              <w:t>12</w:t>
            </w:r>
          </w:p>
        </w:tc>
        <w:tc>
          <w:tcPr>
            <w:tcW w:w="140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56E2E8" w14:textId="77777777" w:rsidR="007862B0" w:rsidRPr="00803046" w:rsidRDefault="007862B0" w:rsidP="007862B0">
            <w:pPr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sz w:val="18"/>
                <w:szCs w:val="18"/>
              </w:rPr>
              <w:t xml:space="preserve">Travel Distance </w:t>
            </w:r>
            <w:r w:rsidRPr="00803046">
              <w:rPr>
                <w:rFonts w:asciiTheme="minorHAnsi" w:hAnsiTheme="minorHAnsi" w:cs="Arial"/>
                <w:sz w:val="18"/>
                <w:szCs w:val="18"/>
              </w:rPr>
              <w:t xml:space="preserve">(materials, patients or equipment)  (specify unit of distance )  </w:t>
            </w:r>
            <w:r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</w:rPr>
              <w:t xml:space="preserve">Travel distance should be measured in </w:t>
            </w:r>
            <w:r w:rsidR="00F342A5"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</w:rPr>
              <w:t>k</w:t>
            </w:r>
            <w:r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</w:rPr>
              <w:t xml:space="preserve">ilometres, metres or centimetres as appropriate </w:t>
            </w:r>
          </w:p>
          <w:p w14:paraId="404B9D99" w14:textId="77777777" w:rsidR="007862B0" w:rsidRPr="00803046" w:rsidRDefault="007862B0" w:rsidP="007862B0">
            <w:pPr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7862B0" w:rsidRPr="00B97082" w14:paraId="6555A8D2" w14:textId="77777777" w:rsidTr="00A22197">
        <w:trPr>
          <w:trHeight w:val="348"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F992EB" w14:textId="77777777" w:rsidR="007862B0" w:rsidRPr="00803046" w:rsidRDefault="007862B0" w:rsidP="007862B0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0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86246D" w14:textId="77777777" w:rsidR="007862B0" w:rsidRPr="00803046" w:rsidRDefault="007862B0" w:rsidP="007862B0">
            <w:pPr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Efficiency Gain </w:t>
            </w:r>
            <w:r w:rsidRPr="00803046">
              <w:rPr>
                <w:rFonts w:asciiTheme="minorHAnsi" w:hAnsiTheme="minorHAnsi" w:cs="Arial"/>
                <w:color w:val="000000"/>
                <w:sz w:val="18"/>
                <w:szCs w:val="18"/>
              </w:rPr>
              <w:t>(</w:t>
            </w:r>
            <w:r w:rsidR="00A72D4C" w:rsidRPr="00803046">
              <w:rPr>
                <w:rFonts w:asciiTheme="minorHAnsi" w:hAnsiTheme="minorHAnsi" w:cs="Arial"/>
                <w:color w:val="000000"/>
                <w:sz w:val="18"/>
                <w:szCs w:val="18"/>
              </w:rPr>
              <w:t>Cost Reduction, Productivity, System Efficiencies</w:t>
            </w:r>
            <w:r w:rsidRPr="00803046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) </w:t>
            </w:r>
            <w:r w:rsidRPr="00803046">
              <w:rPr>
                <w:rFonts w:asciiTheme="minorHAnsi" w:hAnsiTheme="minorHAnsi" w:cs="Arial"/>
                <w:b/>
                <w:i/>
                <w:color w:val="808080" w:themeColor="background1" w:themeShade="80"/>
                <w:sz w:val="18"/>
                <w:szCs w:val="18"/>
              </w:rPr>
              <w:t xml:space="preserve">There should be an indication on how </w:t>
            </w:r>
            <w:r w:rsidR="00087C6A" w:rsidRPr="00803046">
              <w:rPr>
                <w:rFonts w:asciiTheme="minorHAnsi" w:hAnsiTheme="minorHAnsi" w:cs="Arial"/>
                <w:b/>
                <w:i/>
                <w:color w:val="808080" w:themeColor="background1" w:themeShade="80"/>
                <w:sz w:val="18"/>
                <w:szCs w:val="18"/>
              </w:rPr>
              <w:t xml:space="preserve">the </w:t>
            </w:r>
            <w:r w:rsidRPr="00803046">
              <w:rPr>
                <w:rFonts w:asciiTheme="minorHAnsi" w:hAnsiTheme="minorHAnsi" w:cs="Arial"/>
                <w:b/>
                <w:i/>
                <w:color w:val="808080" w:themeColor="background1" w:themeShade="80"/>
                <w:sz w:val="18"/>
                <w:szCs w:val="18"/>
              </w:rPr>
              <w:t>gain is related to other targets</w:t>
            </w:r>
            <w:r w:rsidR="00087C6A" w:rsidRPr="00803046">
              <w:rPr>
                <w:rFonts w:asciiTheme="minorHAnsi" w:hAnsiTheme="minorHAnsi" w:cs="Arial"/>
                <w:b/>
                <w:i/>
                <w:color w:val="808080" w:themeColor="background1" w:themeShade="80"/>
                <w:sz w:val="18"/>
                <w:szCs w:val="18"/>
              </w:rPr>
              <w:t xml:space="preserve"> and a</w:t>
            </w:r>
            <w:r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</w:rPr>
              <w:t xml:space="preserve">n explanation should be </w:t>
            </w:r>
            <w:r w:rsidR="00087C6A"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</w:rPr>
              <w:t>provided i</w:t>
            </w:r>
            <w:r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</w:rPr>
              <w:t>n the remarks box</w:t>
            </w:r>
            <w:r w:rsidR="00087C6A"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</w:rPr>
              <w:t xml:space="preserve"> about how this gain will be realised or released.</w:t>
            </w:r>
          </w:p>
          <w:p w14:paraId="66304861" w14:textId="77777777" w:rsidR="007862B0" w:rsidRPr="00803046" w:rsidRDefault="007862B0" w:rsidP="007862B0">
            <w:pPr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7862B0" w:rsidRPr="00B97082" w14:paraId="5A0DE384" w14:textId="77777777" w:rsidTr="00A22197">
        <w:trPr>
          <w:trHeight w:val="348"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3A7C99" w14:textId="77777777" w:rsidR="007862B0" w:rsidRPr="00803046" w:rsidRDefault="007862B0" w:rsidP="007862B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sz w:val="18"/>
                <w:szCs w:val="18"/>
              </w:rPr>
              <w:t>14</w:t>
            </w:r>
          </w:p>
        </w:tc>
        <w:tc>
          <w:tcPr>
            <w:tcW w:w="140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CABA2C" w14:textId="77777777" w:rsidR="007862B0" w:rsidRPr="00803046" w:rsidRDefault="007862B0" w:rsidP="007862B0">
            <w:pPr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sz w:val="18"/>
                <w:szCs w:val="18"/>
              </w:rPr>
              <w:t xml:space="preserve">Standard Work In Process (SWIP) </w:t>
            </w:r>
            <w:r w:rsidRPr="00803046">
              <w:rPr>
                <w:rFonts w:asciiTheme="minorHAnsi" w:hAnsiTheme="minorHAnsi" w:cs="Arial"/>
                <w:b/>
                <w:bCs/>
                <w:i/>
                <w:color w:val="7F7F7F" w:themeColor="text1" w:themeTint="80"/>
                <w:sz w:val="18"/>
                <w:szCs w:val="18"/>
              </w:rPr>
              <w:t xml:space="preserve">Standard Work-in-Process </w:t>
            </w:r>
            <w:r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</w:rPr>
              <w:t xml:space="preserve">is </w:t>
            </w:r>
            <w:r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  <w:u w:val="single"/>
              </w:rPr>
              <w:t xml:space="preserve">calculated </w:t>
            </w:r>
            <w:r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</w:rPr>
              <w:t>with the formula lead time/takt time.  The target for SWIP should be based on your target lead time.</w:t>
            </w:r>
          </w:p>
          <w:p w14:paraId="5454F37D" w14:textId="77777777" w:rsidR="007862B0" w:rsidRPr="00803046" w:rsidRDefault="007862B0" w:rsidP="007862B0">
            <w:pPr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7862B0" w:rsidRPr="00B97082" w14:paraId="643479BD" w14:textId="77777777" w:rsidTr="00A22197">
        <w:trPr>
          <w:trHeight w:val="348"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DE2860" w14:textId="77777777" w:rsidR="007862B0" w:rsidRPr="00803046" w:rsidRDefault="007862B0" w:rsidP="007862B0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BFDA85" w14:textId="77777777" w:rsidR="007862B0" w:rsidRPr="00803046" w:rsidRDefault="007862B0" w:rsidP="007862B0">
            <w:pPr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</w:pPr>
            <w:r w:rsidRPr="0080304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Space </w:t>
            </w:r>
            <w:r w:rsidRPr="00803046">
              <w:rPr>
                <w:rFonts w:asciiTheme="minorHAnsi" w:hAnsiTheme="minorHAnsi" w:cs="Arial"/>
                <w:color w:val="000000"/>
                <w:sz w:val="18"/>
                <w:szCs w:val="18"/>
              </w:rPr>
              <w:t>(</w:t>
            </w:r>
            <w:proofErr w:type="spellStart"/>
            <w:r w:rsidRPr="00803046">
              <w:rPr>
                <w:rFonts w:asciiTheme="minorHAnsi" w:hAnsiTheme="minorHAnsi" w:cs="Arial"/>
                <w:color w:val="000000"/>
                <w:sz w:val="18"/>
                <w:szCs w:val="18"/>
              </w:rPr>
              <w:t>Sq</w:t>
            </w:r>
            <w:proofErr w:type="spellEnd"/>
            <w:r w:rsidRPr="00803046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m) </w:t>
            </w:r>
            <w:r w:rsidRPr="00803046">
              <w:rPr>
                <w:rFonts w:asciiTheme="minorHAnsi" w:hAnsiTheme="minorHAnsi" w:cs="Arial"/>
                <w:b/>
                <w:bCs/>
                <w:i/>
                <w:color w:val="7F7F7F" w:themeColor="text1" w:themeTint="80"/>
                <w:sz w:val="18"/>
                <w:szCs w:val="18"/>
              </w:rPr>
              <w:t>Space</w:t>
            </w:r>
            <w:r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</w:rPr>
              <w:t xml:space="preserve"> is measured in square metres utilised in the process</w:t>
            </w:r>
            <w:r w:rsidR="00087C6A"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</w:rPr>
              <w:t>.</w:t>
            </w:r>
          </w:p>
          <w:p w14:paraId="352EEC85" w14:textId="77777777" w:rsidR="007862B0" w:rsidRPr="00803046" w:rsidRDefault="007862B0" w:rsidP="007862B0">
            <w:pPr>
              <w:rPr>
                <w:rFonts w:asciiTheme="minorHAnsi" w:hAnsiTheme="minorHAnsi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803046" w:rsidRPr="00B97082" w14:paraId="54FB8432" w14:textId="77777777" w:rsidTr="00A22197">
        <w:trPr>
          <w:trHeight w:val="348"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2F362E" w14:textId="77777777" w:rsidR="00803046" w:rsidRPr="00803046" w:rsidRDefault="00803046" w:rsidP="007862B0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0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3E597A" w14:textId="77777777" w:rsidR="00803046" w:rsidRPr="00803046" w:rsidRDefault="00803046" w:rsidP="007862B0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Newspaper Actions - </w:t>
            </w:r>
            <w:r w:rsidRPr="00803046">
              <w:rPr>
                <w:rFonts w:asciiTheme="minorHAnsi" w:hAnsiTheme="minorHAnsi" w:cs="Arial"/>
                <w:b/>
                <w:i/>
                <w:color w:val="7F7F7F" w:themeColor="text1" w:themeTint="80"/>
                <w:sz w:val="18"/>
                <w:szCs w:val="18"/>
              </w:rPr>
              <w:t>How many actions have been created? Target will be to complete all and baseline will be 0.</w:t>
            </w:r>
          </w:p>
        </w:tc>
      </w:tr>
      <w:tr w:rsidR="00DF779C" w:rsidRPr="00B97082" w14:paraId="16FB9BB6" w14:textId="77777777" w:rsidTr="00A22197">
        <w:trPr>
          <w:trHeight w:val="348"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0B5B10" w14:textId="77777777" w:rsidR="00DF779C" w:rsidRDefault="00DF779C" w:rsidP="00DF779C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66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B15A0A" w14:textId="77777777" w:rsidR="00DF779C" w:rsidRDefault="00EC40E0" w:rsidP="00DF779C">
            <w:pPr>
              <w:rPr>
                <w:rFonts w:asciiTheme="minorHAnsi" w:hAnsiTheme="minorHAnsi" w:cs="Arial"/>
                <w:b/>
                <w:color w:val="000000"/>
                <w:sz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</w:rPr>
              <w:t>Sustainability</w:t>
            </w:r>
            <w:r w:rsidR="00DF779C">
              <w:rPr>
                <w:rFonts w:asciiTheme="minorHAnsi" w:hAnsiTheme="minorHAnsi" w:cs="Arial"/>
                <w:b/>
                <w:color w:val="000000"/>
                <w:sz w:val="20"/>
              </w:rPr>
              <w:t xml:space="preserve"> (</w:t>
            </w:r>
            <w:r w:rsidR="00DF779C" w:rsidRPr="00DF779C">
              <w:rPr>
                <w:rFonts w:asciiTheme="minorHAnsi" w:hAnsiTheme="minorHAnsi" w:cs="Arial"/>
                <w:color w:val="000000"/>
                <w:sz w:val="20"/>
              </w:rPr>
              <w:t>Triple bottom line</w:t>
            </w:r>
            <w:r w:rsidR="00DF779C">
              <w:rPr>
                <w:rFonts w:asciiTheme="minorHAnsi" w:hAnsiTheme="minorHAnsi" w:cs="Arial"/>
                <w:b/>
                <w:color w:val="000000"/>
                <w:sz w:val="20"/>
              </w:rPr>
              <w:t>)</w:t>
            </w:r>
          </w:p>
          <w:p w14:paraId="54D81AAE" w14:textId="77777777" w:rsidR="00DF779C" w:rsidRPr="00DF779C" w:rsidRDefault="00DF779C" w:rsidP="00DF779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DF779C">
              <w:rPr>
                <w:rFonts w:asciiTheme="minorHAnsi" w:hAnsiTheme="minorHAnsi" w:cs="Arial"/>
                <w:b/>
                <w:color w:val="000000"/>
                <w:sz w:val="20"/>
              </w:rPr>
              <w:t xml:space="preserve">Environmental </w:t>
            </w:r>
          </w:p>
          <w:p w14:paraId="01847861" w14:textId="77777777" w:rsidR="00DF779C" w:rsidRDefault="00DF779C" w:rsidP="00DF779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DF779C">
              <w:rPr>
                <w:rFonts w:asciiTheme="minorHAnsi" w:hAnsiTheme="minorHAnsi" w:cs="Arial"/>
                <w:b/>
                <w:color w:val="000000"/>
                <w:sz w:val="20"/>
              </w:rPr>
              <w:t xml:space="preserve">Social </w:t>
            </w:r>
          </w:p>
          <w:p w14:paraId="520ADBAE" w14:textId="77777777" w:rsidR="00DF779C" w:rsidRPr="00DF779C" w:rsidRDefault="00DF779C" w:rsidP="00DF779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DF779C">
              <w:rPr>
                <w:rFonts w:asciiTheme="minorHAnsi" w:hAnsiTheme="minorHAnsi" w:cs="Arial"/>
                <w:b/>
                <w:color w:val="000000"/>
                <w:sz w:val="20"/>
              </w:rPr>
              <w:t xml:space="preserve">Financial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9A9621" w14:textId="77777777" w:rsidR="00DF779C" w:rsidRPr="00570E08" w:rsidRDefault="00DF779C" w:rsidP="00DF779C">
            <w:pPr>
              <w:pStyle w:val="BodyTextIndent"/>
              <w:tabs>
                <w:tab w:val="left" w:pos="450"/>
              </w:tabs>
              <w:rPr>
                <w:rFonts w:asciiTheme="minorHAnsi" w:hAnsiTheme="minorHAnsi" w:cs="Times New Roman"/>
                <w:bCs/>
                <w:color w:val="7F7F7F" w:themeColor="text1" w:themeTint="80"/>
                <w:sz w:val="18"/>
                <w:szCs w:val="18"/>
              </w:rPr>
            </w:pPr>
            <w:r w:rsidRPr="00570E08">
              <w:rPr>
                <w:rFonts w:asciiTheme="minorHAnsi" w:hAnsiTheme="minorHAnsi" w:cs="Times New Roman"/>
                <w:bCs/>
                <w:color w:val="7F7F7F" w:themeColor="text1" w:themeTint="80"/>
                <w:sz w:val="18"/>
                <w:szCs w:val="18"/>
              </w:rPr>
              <w:t>*</w:t>
            </w:r>
            <w:r w:rsidR="00570E08" w:rsidRPr="00570E08">
              <w:rPr>
                <w:rFonts w:asciiTheme="minorHAnsi" w:hAnsiTheme="minorHAnsi" w:cs="Times New Roman"/>
                <w:bCs/>
                <w:color w:val="7F7F7F" w:themeColor="text1" w:themeTint="80"/>
                <w:sz w:val="18"/>
                <w:szCs w:val="18"/>
              </w:rPr>
              <w:t xml:space="preserve">Example actions to support the </w:t>
            </w:r>
            <w:r w:rsidRPr="00570E08">
              <w:rPr>
                <w:rFonts w:asciiTheme="minorHAnsi" w:hAnsiTheme="minorHAnsi" w:cs="Times New Roman"/>
                <w:bCs/>
                <w:color w:val="7F7F7F" w:themeColor="text1" w:themeTint="80"/>
                <w:sz w:val="18"/>
                <w:szCs w:val="18"/>
              </w:rPr>
              <w:t>Sustainability triple bottom line:</w:t>
            </w:r>
          </w:p>
          <w:p w14:paraId="167E2EDB" w14:textId="77777777" w:rsidR="00DF779C" w:rsidRDefault="00DF779C" w:rsidP="00A22197">
            <w:pPr>
              <w:pStyle w:val="Heading2"/>
              <w:numPr>
                <w:ilvl w:val="0"/>
                <w:numId w:val="2"/>
              </w:numPr>
              <w:overflowPunct/>
              <w:adjustRightInd/>
              <w:ind w:left="400" w:hanging="342"/>
              <w:textAlignment w:val="auto"/>
              <w:rPr>
                <w:rFonts w:asciiTheme="minorHAnsi" w:hAnsiTheme="minorHAnsi"/>
                <w:b w:val="0"/>
                <w:bCs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bCs/>
                <w:color w:val="7F7F7F" w:themeColor="text1" w:themeTint="80"/>
                <w:sz w:val="18"/>
                <w:szCs w:val="18"/>
              </w:rPr>
              <w:t>Environmental</w:t>
            </w:r>
            <w:r w:rsidRPr="00803046">
              <w:rPr>
                <w:rFonts w:asciiTheme="minorHAnsi" w:hAnsiTheme="minorHAnsi"/>
                <w:b w:val="0"/>
                <w:bCs/>
                <w:color w:val="7F7F7F" w:themeColor="text1" w:themeTint="80"/>
                <w:sz w:val="18"/>
                <w:szCs w:val="18"/>
              </w:rPr>
              <w:t xml:space="preserve"> – </w:t>
            </w:r>
            <w:r w:rsidR="00570E08">
              <w:rPr>
                <w:rFonts w:asciiTheme="minorHAnsi" w:hAnsiTheme="minorHAnsi"/>
                <w:b w:val="0"/>
                <w:bCs/>
                <w:color w:val="7F7F7F" w:themeColor="text1" w:themeTint="80"/>
                <w:sz w:val="18"/>
                <w:szCs w:val="18"/>
              </w:rPr>
              <w:t>Actions related to material recycling</w:t>
            </w:r>
          </w:p>
          <w:p w14:paraId="01D84A40" w14:textId="77777777" w:rsidR="00570E08" w:rsidRDefault="00570E08" w:rsidP="00A22197">
            <w:pPr>
              <w:ind w:left="1665" w:firstLine="11"/>
              <w:rPr>
                <w:rFonts w:asciiTheme="minorHAnsi" w:hAnsiTheme="minorHAnsi"/>
                <w:bCs/>
                <w:color w:val="7F7F7F" w:themeColor="text1" w:themeTint="80"/>
                <w:sz w:val="18"/>
                <w:szCs w:val="18"/>
              </w:rPr>
            </w:pPr>
            <w:r w:rsidRPr="00570E08">
              <w:rPr>
                <w:rFonts w:asciiTheme="minorHAnsi" w:hAnsiTheme="minorHAnsi"/>
                <w:bCs/>
                <w:color w:val="7F7F7F" w:themeColor="text1" w:themeTint="80"/>
                <w:sz w:val="18"/>
                <w:szCs w:val="18"/>
              </w:rPr>
              <w:t>Energy saved due to improvements in conservation and efficiency</w:t>
            </w:r>
          </w:p>
          <w:p w14:paraId="61A51FB0" w14:textId="77777777" w:rsidR="00570E08" w:rsidRDefault="00570E08" w:rsidP="00A22197">
            <w:pPr>
              <w:ind w:left="1665" w:firstLine="11"/>
              <w:rPr>
                <w:rFonts w:asciiTheme="minorHAnsi" w:hAnsiTheme="minorHAnsi"/>
                <w:bCs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7F7F7F" w:themeColor="text1" w:themeTint="80"/>
                <w:sz w:val="18"/>
                <w:szCs w:val="18"/>
              </w:rPr>
              <w:t>Commitment to reduce the effects of greenhouse gas emissions</w:t>
            </w:r>
          </w:p>
          <w:p w14:paraId="16BD83C0" w14:textId="77777777" w:rsidR="00570E08" w:rsidRPr="00570E08" w:rsidRDefault="00570E08" w:rsidP="00A22197">
            <w:pPr>
              <w:ind w:left="1665" w:firstLine="11"/>
              <w:rPr>
                <w:rFonts w:asciiTheme="minorHAnsi" w:hAnsiTheme="minorHAnsi"/>
                <w:bCs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7F7F7F" w:themeColor="text1" w:themeTint="80"/>
                <w:sz w:val="18"/>
                <w:szCs w:val="18"/>
              </w:rPr>
              <w:t>Waste management</w:t>
            </w:r>
          </w:p>
          <w:p w14:paraId="7F741AF0" w14:textId="77777777" w:rsidR="00DF779C" w:rsidRDefault="00DF779C" w:rsidP="00570E08">
            <w:pPr>
              <w:pStyle w:val="Heading2"/>
              <w:numPr>
                <w:ilvl w:val="0"/>
                <w:numId w:val="2"/>
              </w:numPr>
              <w:tabs>
                <w:tab w:val="left" w:pos="956"/>
              </w:tabs>
              <w:overflowPunct/>
              <w:adjustRightInd/>
              <w:ind w:left="389"/>
              <w:textAlignment w:val="auto"/>
              <w:rPr>
                <w:rFonts w:asciiTheme="minorHAnsi" w:hAnsiTheme="minorHAnsi"/>
                <w:b w:val="0"/>
                <w:bCs/>
                <w:color w:val="7F7F7F" w:themeColor="text1" w:themeTint="80"/>
                <w:sz w:val="18"/>
                <w:szCs w:val="18"/>
              </w:rPr>
            </w:pPr>
            <w:r w:rsidRPr="00570E08">
              <w:rPr>
                <w:rFonts w:asciiTheme="minorHAnsi" w:hAnsiTheme="minorHAnsi"/>
                <w:b w:val="0"/>
                <w:bCs/>
                <w:color w:val="7F7F7F" w:themeColor="text1" w:themeTint="80"/>
                <w:sz w:val="18"/>
                <w:szCs w:val="18"/>
              </w:rPr>
              <w:t xml:space="preserve">Social – </w:t>
            </w:r>
            <w:r w:rsidR="00A22197">
              <w:rPr>
                <w:rFonts w:asciiTheme="minorHAnsi" w:hAnsiTheme="minorHAnsi"/>
                <w:b w:val="0"/>
                <w:bCs/>
                <w:color w:val="7F7F7F" w:themeColor="text1" w:themeTint="80"/>
                <w:sz w:val="18"/>
                <w:szCs w:val="18"/>
              </w:rPr>
              <w:t xml:space="preserve">                </w:t>
            </w:r>
            <w:r w:rsidR="00570E08" w:rsidRPr="00570E08">
              <w:rPr>
                <w:rFonts w:asciiTheme="minorHAnsi" w:hAnsiTheme="minorHAnsi"/>
                <w:b w:val="0"/>
                <w:bCs/>
                <w:color w:val="7F7F7F" w:themeColor="text1" w:themeTint="80"/>
                <w:sz w:val="18"/>
                <w:szCs w:val="18"/>
              </w:rPr>
              <w:t>Social initiatives in the community</w:t>
            </w:r>
          </w:p>
          <w:p w14:paraId="243A6040" w14:textId="77777777" w:rsidR="00570E08" w:rsidRPr="00570E08" w:rsidRDefault="00570E08" w:rsidP="00570E08">
            <w:pPr>
              <w:ind w:firstLine="1665"/>
              <w:rPr>
                <w:rFonts w:asciiTheme="minorHAnsi" w:hAnsiTheme="minorHAnsi"/>
                <w:bCs/>
                <w:color w:val="7F7F7F" w:themeColor="text1" w:themeTint="80"/>
                <w:sz w:val="18"/>
                <w:szCs w:val="18"/>
              </w:rPr>
            </w:pPr>
            <w:r w:rsidRPr="00570E08">
              <w:rPr>
                <w:rFonts w:asciiTheme="minorHAnsi" w:hAnsiTheme="minorHAnsi"/>
                <w:bCs/>
                <w:color w:val="7F7F7F" w:themeColor="text1" w:themeTint="80"/>
                <w:sz w:val="18"/>
                <w:szCs w:val="18"/>
              </w:rPr>
              <w:t>Development actions to responsible consumption</w:t>
            </w:r>
          </w:p>
          <w:p w14:paraId="6E8B42DA" w14:textId="77777777" w:rsidR="00570E08" w:rsidRPr="00570E08" w:rsidRDefault="00570E08" w:rsidP="00A22197">
            <w:pPr>
              <w:ind w:left="1665" w:firstLine="11"/>
              <w:rPr>
                <w:rFonts w:asciiTheme="minorHAnsi" w:hAnsiTheme="minorHAnsi"/>
                <w:bCs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7F7F7F" w:themeColor="text1" w:themeTint="80"/>
                <w:sz w:val="18"/>
                <w:szCs w:val="18"/>
              </w:rPr>
              <w:t>Training of the workforce</w:t>
            </w:r>
          </w:p>
          <w:p w14:paraId="1D6B04EA" w14:textId="77777777" w:rsidR="00DF779C" w:rsidRPr="006100F6" w:rsidRDefault="00DF779C" w:rsidP="00A22197">
            <w:pPr>
              <w:pStyle w:val="Heading2"/>
              <w:numPr>
                <w:ilvl w:val="0"/>
                <w:numId w:val="2"/>
              </w:numPr>
              <w:overflowPunct/>
              <w:adjustRightInd/>
              <w:ind w:left="418"/>
              <w:textAlignment w:val="auto"/>
              <w:rPr>
                <w:rFonts w:asciiTheme="minorHAnsi" w:hAnsiTheme="minorHAnsi"/>
                <w:b w:val="0"/>
                <w:color w:val="7F7F7F" w:themeColor="text1" w:themeTint="80"/>
                <w:sz w:val="18"/>
                <w:szCs w:val="18"/>
              </w:rPr>
            </w:pPr>
            <w:r w:rsidRPr="00A22197">
              <w:rPr>
                <w:rFonts w:asciiTheme="minorHAnsi" w:hAnsiTheme="minorHAnsi"/>
                <w:b w:val="0"/>
                <w:bCs/>
                <w:color w:val="7F7F7F" w:themeColor="text1" w:themeTint="80"/>
                <w:sz w:val="18"/>
                <w:szCs w:val="18"/>
              </w:rPr>
              <w:t>Financial –</w:t>
            </w:r>
            <w:r w:rsidRPr="00A22197">
              <w:rPr>
                <w:rFonts w:asciiTheme="minorHAnsi" w:hAnsiTheme="minorHAnsi"/>
                <w:bCs/>
                <w:color w:val="7F7F7F" w:themeColor="text1" w:themeTint="80"/>
                <w:sz w:val="18"/>
                <w:szCs w:val="18"/>
              </w:rPr>
              <w:t xml:space="preserve"> </w:t>
            </w:r>
            <w:r w:rsidR="00A22197">
              <w:rPr>
                <w:rFonts w:asciiTheme="minorHAnsi" w:hAnsiTheme="minorHAnsi"/>
                <w:bCs/>
                <w:color w:val="7F7F7F" w:themeColor="text1" w:themeTint="80"/>
                <w:sz w:val="18"/>
                <w:szCs w:val="18"/>
              </w:rPr>
              <w:t xml:space="preserve">          </w:t>
            </w:r>
            <w:r w:rsidR="006100F6" w:rsidRPr="006100F6">
              <w:rPr>
                <w:rFonts w:asciiTheme="minorHAnsi" w:hAnsiTheme="minorHAnsi"/>
                <w:b w:val="0"/>
                <w:color w:val="7F7F7F" w:themeColor="text1" w:themeTint="80"/>
                <w:sz w:val="18"/>
                <w:szCs w:val="18"/>
              </w:rPr>
              <w:t xml:space="preserve">Procurement costs saved in purchasing new equipment and supplies </w:t>
            </w:r>
          </w:p>
          <w:p w14:paraId="1445464A" w14:textId="77777777" w:rsidR="006100F6" w:rsidRDefault="006100F6" w:rsidP="006100F6">
            <w:pPr>
              <w:ind w:firstLine="1665"/>
              <w:rPr>
                <w:rFonts w:asciiTheme="minorHAnsi" w:hAnsiTheme="minorHAnsi"/>
                <w:bCs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7F7F7F" w:themeColor="text1" w:themeTint="80"/>
                <w:sz w:val="18"/>
                <w:szCs w:val="18"/>
              </w:rPr>
              <w:t>Reduction in waste disposal</w:t>
            </w:r>
          </w:p>
          <w:p w14:paraId="1065504E" w14:textId="2FB027B6" w:rsidR="006100F6" w:rsidRPr="00570E08" w:rsidRDefault="006100F6" w:rsidP="006100F6">
            <w:pPr>
              <w:ind w:firstLine="1665"/>
              <w:rPr>
                <w:rFonts w:asciiTheme="minorHAnsi" w:hAnsiTheme="minorHAnsi"/>
                <w:bCs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7F7F7F" w:themeColor="text1" w:themeTint="80"/>
                <w:sz w:val="18"/>
                <w:szCs w:val="18"/>
              </w:rPr>
              <w:t xml:space="preserve">Reduced printing costs </w:t>
            </w:r>
          </w:p>
          <w:p w14:paraId="19C6741D" w14:textId="15F06615" w:rsidR="006100F6" w:rsidRPr="00570E08" w:rsidRDefault="006100F6" w:rsidP="006100F6">
            <w:pPr>
              <w:ind w:left="1665" w:firstLine="11"/>
              <w:rPr>
                <w:rFonts w:asciiTheme="minorHAnsi" w:hAnsiTheme="minorHAnsi"/>
                <w:bCs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7F7F7F" w:themeColor="text1" w:themeTint="80"/>
                <w:sz w:val="18"/>
                <w:szCs w:val="18"/>
              </w:rPr>
              <w:t xml:space="preserve">Saving in travel time and costs </w:t>
            </w:r>
          </w:p>
          <w:p w14:paraId="6F908999" w14:textId="6D6143B7" w:rsidR="006100F6" w:rsidRPr="006100F6" w:rsidRDefault="006100F6" w:rsidP="006100F6"/>
        </w:tc>
      </w:tr>
    </w:tbl>
    <w:p w14:paraId="4D914299" w14:textId="77777777" w:rsidR="00C94F14" w:rsidRPr="00F17065" w:rsidRDefault="00C94F14" w:rsidP="00415C13">
      <w:pPr>
        <w:rPr>
          <w:rFonts w:asciiTheme="minorHAnsi" w:hAnsiTheme="minorHAnsi" w:cs="Arial"/>
          <w:sz w:val="2"/>
          <w:szCs w:val="2"/>
        </w:rPr>
      </w:pPr>
    </w:p>
    <w:sectPr w:rsidR="00C94F14" w:rsidRPr="00F17065" w:rsidSect="00A27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314" w:right="357" w:bottom="567" w:left="357" w:header="9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E136" w14:textId="77777777" w:rsidR="00C90855" w:rsidRDefault="00C90855">
      <w:r>
        <w:separator/>
      </w:r>
    </w:p>
  </w:endnote>
  <w:endnote w:type="continuationSeparator" w:id="0">
    <w:p w14:paraId="3B61BFC5" w14:textId="77777777" w:rsidR="00C90855" w:rsidRDefault="00C9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77C7" w14:textId="77777777" w:rsidR="0087674E" w:rsidRDefault="00876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0460" w14:textId="77777777" w:rsidR="00F342A5" w:rsidRPr="001D259B" w:rsidRDefault="00F342A5" w:rsidP="001D259B">
    <w:pPr>
      <w:rPr>
        <w:color w:val="808080" w:themeColor="background1" w:themeShade="80"/>
      </w:rPr>
    </w:pPr>
    <w:r w:rsidRPr="00925689">
      <w:rPr>
        <w:rFonts w:asciiTheme="minorHAnsi" w:hAnsiTheme="minorHAnsi"/>
        <w:color w:val="7F7F7F" w:themeColor="text1" w:themeTint="80"/>
        <w:sz w:val="16"/>
        <w:szCs w:val="16"/>
      </w:rPr>
      <w:fldChar w:fldCharType="begin"/>
    </w:r>
    <w:r w:rsidRPr="00925689">
      <w:rPr>
        <w:rFonts w:asciiTheme="minorHAnsi" w:hAnsiTheme="minorHAnsi"/>
        <w:color w:val="7F7F7F" w:themeColor="text1" w:themeTint="80"/>
        <w:sz w:val="16"/>
        <w:szCs w:val="16"/>
      </w:rPr>
      <w:instrText xml:space="preserve"> FILENAME  \p  \* MERGEFORMAT </w:instrText>
    </w:r>
    <w:r w:rsidRPr="00925689">
      <w:rPr>
        <w:rFonts w:asciiTheme="minorHAnsi" w:hAnsiTheme="minorHAnsi"/>
        <w:color w:val="7F7F7F" w:themeColor="text1" w:themeTint="80"/>
        <w:sz w:val="16"/>
        <w:szCs w:val="16"/>
      </w:rPr>
      <w:fldChar w:fldCharType="separate"/>
    </w:r>
    <w:r w:rsidR="00C90855">
      <w:rPr>
        <w:rFonts w:asciiTheme="minorHAnsi" w:hAnsiTheme="minorHAnsi"/>
        <w:noProof/>
        <w:color w:val="7F7F7F" w:themeColor="text1" w:themeTint="80"/>
        <w:sz w:val="16"/>
        <w:szCs w:val="16"/>
      </w:rPr>
      <w:t>Document1</w:t>
    </w:r>
    <w:r w:rsidRPr="00925689">
      <w:rPr>
        <w:rFonts w:asciiTheme="minorHAnsi" w:hAnsiTheme="minorHAnsi"/>
        <w:color w:val="7F7F7F" w:themeColor="text1" w:themeTint="80"/>
        <w:sz w:val="16"/>
        <w:szCs w:val="16"/>
      </w:rPr>
      <w:fldChar w:fldCharType="end"/>
    </w:r>
    <w:r w:rsidR="001D259B">
      <w:rPr>
        <w:rFonts w:asciiTheme="minorHAnsi" w:hAnsiTheme="minorHAnsi"/>
        <w:color w:val="7F7F7F" w:themeColor="text1" w:themeTint="80"/>
        <w:sz w:val="16"/>
        <w:szCs w:val="16"/>
      </w:rPr>
      <w:t xml:space="preserve">    </w:t>
    </w:r>
    <w:r w:rsidR="001D259B">
      <w:rPr>
        <w:rFonts w:asciiTheme="minorHAnsi" w:hAnsiTheme="minorHAnsi"/>
        <w:color w:val="7F7F7F" w:themeColor="text1" w:themeTint="80"/>
        <w:sz w:val="16"/>
        <w:szCs w:val="16"/>
      </w:rPr>
      <w:tab/>
    </w:r>
    <w:r w:rsidR="001D259B">
      <w:rPr>
        <w:rFonts w:asciiTheme="minorHAnsi" w:hAnsiTheme="minorHAnsi"/>
        <w:color w:val="7F7F7F" w:themeColor="text1" w:themeTint="80"/>
        <w:sz w:val="16"/>
        <w:szCs w:val="16"/>
      </w:rPr>
      <w:tab/>
    </w:r>
    <w:r w:rsidR="001D259B">
      <w:rPr>
        <w:rFonts w:asciiTheme="minorHAnsi" w:hAnsiTheme="minorHAnsi"/>
        <w:color w:val="7F7F7F" w:themeColor="text1" w:themeTint="80"/>
        <w:sz w:val="16"/>
        <w:szCs w:val="16"/>
      </w:rPr>
      <w:tab/>
    </w:r>
    <w:r w:rsidR="001D259B">
      <w:rPr>
        <w:rFonts w:asciiTheme="minorHAnsi" w:hAnsiTheme="minorHAnsi"/>
        <w:color w:val="7F7F7F" w:themeColor="text1" w:themeTint="80"/>
        <w:sz w:val="16"/>
        <w:szCs w:val="16"/>
      </w:rPr>
      <w:tab/>
    </w:r>
    <w:r w:rsidR="001D259B">
      <w:rPr>
        <w:rFonts w:asciiTheme="minorHAnsi" w:hAnsiTheme="minorHAnsi"/>
        <w:color w:val="7F7F7F" w:themeColor="text1" w:themeTint="80"/>
        <w:sz w:val="16"/>
        <w:szCs w:val="16"/>
      </w:rPr>
      <w:tab/>
    </w:r>
    <w:r w:rsidR="001D259B">
      <w:rPr>
        <w:rFonts w:asciiTheme="minorHAnsi" w:hAnsiTheme="minorHAnsi"/>
        <w:color w:val="7F7F7F" w:themeColor="text1" w:themeTint="80"/>
        <w:sz w:val="16"/>
        <w:szCs w:val="16"/>
      </w:rPr>
      <w:tab/>
    </w:r>
    <w:r w:rsidR="001D259B">
      <w:rPr>
        <w:rFonts w:asciiTheme="minorHAnsi" w:hAnsiTheme="minorHAnsi"/>
        <w:color w:val="7F7F7F" w:themeColor="text1" w:themeTint="80"/>
        <w:sz w:val="16"/>
        <w:szCs w:val="16"/>
      </w:rPr>
      <w:tab/>
    </w:r>
    <w:r w:rsidR="001D259B">
      <w:rPr>
        <w:rFonts w:asciiTheme="minorHAnsi" w:hAnsiTheme="minorHAnsi"/>
        <w:color w:val="7F7F7F" w:themeColor="text1" w:themeTint="80"/>
        <w:sz w:val="16"/>
        <w:szCs w:val="16"/>
      </w:rPr>
      <w:tab/>
    </w:r>
    <w:r w:rsidR="009F6372">
      <w:rPr>
        <w:rFonts w:asciiTheme="minorHAnsi" w:eastAsiaTheme="minorEastAsia" w:hAnsiTheme="minorHAnsi"/>
        <w:color w:val="808080" w:themeColor="background1" w:themeShade="80"/>
        <w:sz w:val="22"/>
        <w:szCs w:val="22"/>
      </w:rPr>
      <w:t>© QI Team MP</w:t>
    </w:r>
    <w:r w:rsidR="001D259B" w:rsidRPr="001D259B">
      <w:rPr>
        <w:rFonts w:asciiTheme="minorHAnsi" w:eastAsiaTheme="minorEastAsia" w:hAnsiTheme="minorHAnsi"/>
        <w:color w:val="808080" w:themeColor="background1" w:themeShade="80"/>
        <w:sz w:val="22"/>
        <w:szCs w:val="22"/>
      </w:rPr>
      <w:t>FT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73DA" w14:textId="77777777" w:rsidR="0087674E" w:rsidRDefault="00876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4CB3C" w14:textId="77777777" w:rsidR="00C90855" w:rsidRDefault="00C90855">
      <w:r>
        <w:separator/>
      </w:r>
    </w:p>
  </w:footnote>
  <w:footnote w:type="continuationSeparator" w:id="0">
    <w:p w14:paraId="48295659" w14:textId="77777777" w:rsidR="00C90855" w:rsidRDefault="00C90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7F8E" w14:textId="77777777" w:rsidR="0087674E" w:rsidRDefault="00876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C145" w14:textId="6D484480" w:rsidR="00A277E5" w:rsidRDefault="0087674E" w:rsidP="00A277E5">
    <w:pPr>
      <w:jc w:val="center"/>
      <w:rPr>
        <w:rFonts w:asciiTheme="minorHAnsi" w:hAnsiTheme="minorHAnsi"/>
        <w:b/>
        <w:sz w:val="36"/>
        <w:szCs w:val="36"/>
      </w:rPr>
    </w:pPr>
    <w:r w:rsidRPr="00A277E5">
      <w:rPr>
        <w:rFonts w:asciiTheme="minorHAnsi" w:hAnsiTheme="minorHAnsi"/>
        <w:b/>
        <w:noProof/>
        <w:sz w:val="36"/>
        <w:szCs w:val="36"/>
        <w:lang w:eastAsia="en-GB"/>
      </w:rPr>
      <w:drawing>
        <wp:anchor distT="0" distB="0" distL="114300" distR="114300" simplePos="0" relativeHeight="251660288" behindDoc="1" locked="0" layoutInCell="1" allowOverlap="1" wp14:anchorId="0CC8AFA9" wp14:editId="49ED7A79">
          <wp:simplePos x="0" y="0"/>
          <wp:positionH relativeFrom="column">
            <wp:posOffset>-26670</wp:posOffset>
          </wp:positionH>
          <wp:positionV relativeFrom="paragraph">
            <wp:posOffset>66675</wp:posOffset>
          </wp:positionV>
          <wp:extent cx="605155" cy="561975"/>
          <wp:effectExtent l="0" t="0" r="444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I Academy Logo Fin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243"/>
                  <a:stretch/>
                </pic:blipFill>
                <pic:spPr bwMode="auto">
                  <a:xfrm>
                    <a:off x="0" y="0"/>
                    <a:ext cx="60515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1F465E63" wp14:editId="0878E448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203450" cy="771525"/>
          <wp:effectExtent l="0" t="0" r="0" b="0"/>
          <wp:wrapSquare wrapText="bothSides"/>
          <wp:docPr id="2" name="Picture 2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98376E" w14:textId="77777777" w:rsidR="00A277E5" w:rsidRDefault="00A277E5" w:rsidP="00A277E5">
    <w:pPr>
      <w:jc w:val="center"/>
      <w:rPr>
        <w:rFonts w:asciiTheme="minorHAnsi" w:hAnsiTheme="minorHAnsi"/>
        <w:b/>
        <w:sz w:val="36"/>
        <w:szCs w:val="36"/>
      </w:rPr>
    </w:pPr>
    <w:r w:rsidRPr="00A277E5">
      <w:rPr>
        <w:rFonts w:asciiTheme="minorHAnsi" w:hAnsiTheme="minorHAnsi"/>
        <w:b/>
        <w:sz w:val="36"/>
        <w:szCs w:val="36"/>
      </w:rPr>
      <w:t>Quality Improvement Event (QIE)</w:t>
    </w:r>
  </w:p>
  <w:p w14:paraId="7E9335BF" w14:textId="77777777" w:rsidR="00F342A5" w:rsidRDefault="00A277E5" w:rsidP="00A277E5">
    <w:pPr>
      <w:jc w:val="center"/>
    </w:pPr>
    <w:r w:rsidRPr="00401CDA">
      <w:rPr>
        <w:rFonts w:asciiTheme="minorHAnsi" w:hAnsiTheme="minorHAnsi"/>
        <w:b/>
        <w:sz w:val="36"/>
        <w:szCs w:val="36"/>
      </w:rPr>
      <w:t>Target Progress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2F34" w14:textId="77777777" w:rsidR="0087674E" w:rsidRDefault="008767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F8174A6"/>
    <w:multiLevelType w:val="hybridMultilevel"/>
    <w:tmpl w:val="359CF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F1BB7"/>
    <w:multiLevelType w:val="hybridMultilevel"/>
    <w:tmpl w:val="7A26A9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712D2"/>
    <w:multiLevelType w:val="hybridMultilevel"/>
    <w:tmpl w:val="52367592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7F3A3434"/>
    <w:multiLevelType w:val="hybridMultilevel"/>
    <w:tmpl w:val="7A26A9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765258">
    <w:abstractNumId w:val="1"/>
  </w:num>
  <w:num w:numId="2" w16cid:durableId="197964842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 w16cid:durableId="832647876">
    <w:abstractNumId w:val="4"/>
  </w:num>
  <w:num w:numId="4" w16cid:durableId="1289700847">
    <w:abstractNumId w:val="2"/>
  </w:num>
  <w:num w:numId="5" w16cid:durableId="2115857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55"/>
    <w:rsid w:val="000504EA"/>
    <w:rsid w:val="000507E4"/>
    <w:rsid w:val="00080847"/>
    <w:rsid w:val="00087C6A"/>
    <w:rsid w:val="000B5299"/>
    <w:rsid w:val="000C3890"/>
    <w:rsid w:val="000C6625"/>
    <w:rsid w:val="000C7EA4"/>
    <w:rsid w:val="000F4E1C"/>
    <w:rsid w:val="0010378F"/>
    <w:rsid w:val="00130496"/>
    <w:rsid w:val="00142CB1"/>
    <w:rsid w:val="00153E37"/>
    <w:rsid w:val="00195FE6"/>
    <w:rsid w:val="001B239D"/>
    <w:rsid w:val="001B65DD"/>
    <w:rsid w:val="001D259B"/>
    <w:rsid w:val="00224B40"/>
    <w:rsid w:val="00240423"/>
    <w:rsid w:val="002545BD"/>
    <w:rsid w:val="002C48AB"/>
    <w:rsid w:val="002D3200"/>
    <w:rsid w:val="002E5580"/>
    <w:rsid w:val="002E6202"/>
    <w:rsid w:val="003845F3"/>
    <w:rsid w:val="003C0E3F"/>
    <w:rsid w:val="003C1525"/>
    <w:rsid w:val="003C1540"/>
    <w:rsid w:val="003C3924"/>
    <w:rsid w:val="003D2706"/>
    <w:rsid w:val="003E0CCE"/>
    <w:rsid w:val="003F3555"/>
    <w:rsid w:val="00401CDA"/>
    <w:rsid w:val="00406CCB"/>
    <w:rsid w:val="00415C13"/>
    <w:rsid w:val="00446424"/>
    <w:rsid w:val="00496881"/>
    <w:rsid w:val="004A2DC1"/>
    <w:rsid w:val="004C448D"/>
    <w:rsid w:val="004F2A57"/>
    <w:rsid w:val="0050180A"/>
    <w:rsid w:val="00513CB5"/>
    <w:rsid w:val="00516689"/>
    <w:rsid w:val="005201E0"/>
    <w:rsid w:val="005341A1"/>
    <w:rsid w:val="00565E39"/>
    <w:rsid w:val="005705CF"/>
    <w:rsid w:val="00570E08"/>
    <w:rsid w:val="005F3737"/>
    <w:rsid w:val="00600E92"/>
    <w:rsid w:val="006100F6"/>
    <w:rsid w:val="006334C0"/>
    <w:rsid w:val="00643191"/>
    <w:rsid w:val="00652DF1"/>
    <w:rsid w:val="00662690"/>
    <w:rsid w:val="00674488"/>
    <w:rsid w:val="00687774"/>
    <w:rsid w:val="00687A2F"/>
    <w:rsid w:val="00690331"/>
    <w:rsid w:val="006972FC"/>
    <w:rsid w:val="006C0EEA"/>
    <w:rsid w:val="006C21A6"/>
    <w:rsid w:val="00704679"/>
    <w:rsid w:val="00704D51"/>
    <w:rsid w:val="00710F6A"/>
    <w:rsid w:val="00724978"/>
    <w:rsid w:val="00725217"/>
    <w:rsid w:val="00734EFD"/>
    <w:rsid w:val="007558FE"/>
    <w:rsid w:val="00781526"/>
    <w:rsid w:val="007862B0"/>
    <w:rsid w:val="007B5F41"/>
    <w:rsid w:val="007D2491"/>
    <w:rsid w:val="007E2744"/>
    <w:rsid w:val="00802A5E"/>
    <w:rsid w:val="00803046"/>
    <w:rsid w:val="00804171"/>
    <w:rsid w:val="00805591"/>
    <w:rsid w:val="00815EE4"/>
    <w:rsid w:val="00826914"/>
    <w:rsid w:val="00845A65"/>
    <w:rsid w:val="0087674E"/>
    <w:rsid w:val="008A51D5"/>
    <w:rsid w:val="008C6BB6"/>
    <w:rsid w:val="00912E09"/>
    <w:rsid w:val="00925689"/>
    <w:rsid w:val="00975382"/>
    <w:rsid w:val="009A6294"/>
    <w:rsid w:val="009F6372"/>
    <w:rsid w:val="00A22197"/>
    <w:rsid w:val="00A277DF"/>
    <w:rsid w:val="00A277E5"/>
    <w:rsid w:val="00A3309E"/>
    <w:rsid w:val="00A57668"/>
    <w:rsid w:val="00A640BF"/>
    <w:rsid w:val="00A66011"/>
    <w:rsid w:val="00A72D4C"/>
    <w:rsid w:val="00A775B1"/>
    <w:rsid w:val="00A83134"/>
    <w:rsid w:val="00A83613"/>
    <w:rsid w:val="00AB08D8"/>
    <w:rsid w:val="00AB0E4C"/>
    <w:rsid w:val="00AB1EE5"/>
    <w:rsid w:val="00AC6040"/>
    <w:rsid w:val="00AF2C70"/>
    <w:rsid w:val="00AF79EE"/>
    <w:rsid w:val="00B16E06"/>
    <w:rsid w:val="00B1771D"/>
    <w:rsid w:val="00B357D1"/>
    <w:rsid w:val="00B35840"/>
    <w:rsid w:val="00B37CBC"/>
    <w:rsid w:val="00B40095"/>
    <w:rsid w:val="00B97082"/>
    <w:rsid w:val="00BB76E0"/>
    <w:rsid w:val="00BC1F8F"/>
    <w:rsid w:val="00C035FF"/>
    <w:rsid w:val="00C307A0"/>
    <w:rsid w:val="00C40F06"/>
    <w:rsid w:val="00C422E5"/>
    <w:rsid w:val="00C438F8"/>
    <w:rsid w:val="00C90855"/>
    <w:rsid w:val="00C90933"/>
    <w:rsid w:val="00C94F14"/>
    <w:rsid w:val="00CA37BB"/>
    <w:rsid w:val="00CE4639"/>
    <w:rsid w:val="00DC0E52"/>
    <w:rsid w:val="00DC7EAE"/>
    <w:rsid w:val="00DD355E"/>
    <w:rsid w:val="00DF779C"/>
    <w:rsid w:val="00E06CF5"/>
    <w:rsid w:val="00E325BD"/>
    <w:rsid w:val="00E55963"/>
    <w:rsid w:val="00E60850"/>
    <w:rsid w:val="00E7266B"/>
    <w:rsid w:val="00E76404"/>
    <w:rsid w:val="00E826EB"/>
    <w:rsid w:val="00E848A8"/>
    <w:rsid w:val="00E8561A"/>
    <w:rsid w:val="00EC40E0"/>
    <w:rsid w:val="00EC6F2D"/>
    <w:rsid w:val="00ED4893"/>
    <w:rsid w:val="00EF5D95"/>
    <w:rsid w:val="00EF7055"/>
    <w:rsid w:val="00EF799C"/>
    <w:rsid w:val="00F17065"/>
    <w:rsid w:val="00F342A5"/>
    <w:rsid w:val="00F66282"/>
    <w:rsid w:val="00F76731"/>
    <w:rsid w:val="00F87329"/>
    <w:rsid w:val="00FB4480"/>
    <w:rsid w:val="00FC7E19"/>
    <w:rsid w:val="00FE7642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D7E156C"/>
  <w15:docId w15:val="{C0EC1505-1242-4100-921E-0B657A5F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38F8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438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438F8"/>
    <w:pPr>
      <w:keepNext/>
      <w:outlineLvl w:val="1"/>
    </w:pPr>
    <w:rPr>
      <w:rFonts w:ascii="Arial" w:hAnsi="Arial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rsid w:val="00C438F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240423"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rsid w:val="00C438F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rsid w:val="00C438F8"/>
    <w:rPr>
      <w:rFonts w:cs="Times New Roman"/>
    </w:rPr>
  </w:style>
  <w:style w:type="paragraph" w:styleId="BalloonText">
    <w:name w:val="Balloon Text"/>
    <w:basedOn w:val="Normal"/>
    <w:link w:val="BalloonTextChar"/>
    <w:rsid w:val="00240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24042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802A5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8A51D5"/>
    <w:pPr>
      <w:overflowPunct/>
      <w:adjustRightInd/>
      <w:ind w:left="360" w:hanging="360"/>
      <w:textAlignment w:val="auto"/>
    </w:pPr>
    <w:rPr>
      <w:rFonts w:ascii="Arial" w:hAnsi="Arial" w:cs="Arial"/>
      <w:sz w:val="20"/>
      <w:szCs w:val="24"/>
    </w:rPr>
  </w:style>
  <w:style w:type="character" w:customStyle="1" w:styleId="BodyTextIndentChar">
    <w:name w:val="Body Text Indent Char"/>
    <w:link w:val="BodyTextIndent"/>
    <w:locked/>
    <w:rsid w:val="008A51D5"/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hatch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68FAF-1BCB-4C21-8E68-EA26D8AE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 Progress Report</vt:lpstr>
    </vt:vector>
  </TitlesOfParts>
  <Company>South Staffordshire and Shropshire Healthcare NHS Foundation Trust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 Progress Report</dc:title>
  <dc:creator>Kevin Blackmore (RRE) MPFT</dc:creator>
  <dc:description>A document which summarises all the metrics in a process and is measured from the baseline to when the12 month report comes out.</dc:description>
  <cp:lastModifiedBy>Aimee Jackson (RRE) MPFT</cp:lastModifiedBy>
  <cp:revision>4</cp:revision>
  <cp:lastPrinted>2017-10-25T14:41:00Z</cp:lastPrinted>
  <dcterms:created xsi:type="dcterms:W3CDTF">2022-07-05T11:22:00Z</dcterms:created>
  <dcterms:modified xsi:type="dcterms:W3CDTF">2023-04-13T12:38:00Z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">
    <vt:lpwstr>VMMC</vt:lpwstr>
  </property>
  <property fmtid="{D5CDD505-2E9C-101B-9397-08002B2CF9AE}" pid="3" name="Document Type">
    <vt:lpwstr>8) RPIW planning</vt:lpwstr>
  </property>
  <property fmtid="{D5CDD505-2E9C-101B-9397-08002B2CF9AE}" pid="4" name="Order">
    <vt:lpwstr>3200.00000000000</vt:lpwstr>
  </property>
</Properties>
</file>